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305C" w14:textId="77777777" w:rsidR="008266CA" w:rsidRPr="007C3950" w:rsidRDefault="007C3950" w:rsidP="00472A25">
      <w:pPr>
        <w:spacing w:after="0" w:line="240" w:lineRule="auto"/>
        <w:jc w:val="center"/>
        <w:rPr>
          <w:rFonts w:ascii="MingLiU" w:eastAsia="MingLiU" w:hAnsi="MingLiU" w:cs="Arial"/>
          <w:b/>
          <w:color w:val="404040" w:themeColor="text1" w:themeTint="BF"/>
          <w:sz w:val="50"/>
          <w:szCs w:val="50"/>
        </w:rPr>
      </w:pPr>
      <w:r w:rsidRPr="007C3950">
        <w:rPr>
          <w:rFonts w:ascii="MingLiU" w:eastAsia="MingLiU" w:hAnsi="MingLiU" w:hint="eastAsia"/>
          <w:b/>
          <w:color w:val="404040" w:themeColor="text1" w:themeTint="BF"/>
          <w:sz w:val="50"/>
          <w:szCs w:val="50"/>
          <w:lang w:eastAsia="zh-CN"/>
        </w:rPr>
        <w:t>分区主席学习地图</w:t>
      </w:r>
    </w:p>
    <w:p w14:paraId="6F0A4370" w14:textId="77777777" w:rsidR="00B1742F" w:rsidRPr="007C3950" w:rsidRDefault="00B1742F" w:rsidP="00472A25">
      <w:pPr>
        <w:spacing w:after="0" w:line="240" w:lineRule="auto"/>
        <w:jc w:val="center"/>
        <w:rPr>
          <w:rFonts w:ascii="MingLiU" w:eastAsia="MingLiU" w:hAnsi="MingLiU" w:cs="Arial"/>
          <w:i/>
          <w:color w:val="404040" w:themeColor="text1" w:themeTint="BF"/>
          <w:sz w:val="36"/>
          <w:szCs w:val="36"/>
        </w:rPr>
      </w:pPr>
    </w:p>
    <w:p w14:paraId="77CA1000" w14:textId="77777777" w:rsidR="00B1742F" w:rsidRPr="007C3950" w:rsidRDefault="00B1742F" w:rsidP="00B1742F">
      <w:pPr>
        <w:spacing w:after="0" w:line="240" w:lineRule="auto"/>
        <w:jc w:val="center"/>
        <w:rPr>
          <w:rFonts w:ascii="MingLiU" w:eastAsia="MingLiU" w:hAnsi="MingLiU" w:cs="Arial"/>
          <w:i/>
          <w:color w:val="404040" w:themeColor="text1" w:themeTint="BF"/>
          <w:sz w:val="36"/>
          <w:szCs w:val="36"/>
        </w:rPr>
      </w:pPr>
      <w:r w:rsidRPr="007C3950">
        <w:rPr>
          <w:rFonts w:ascii="MingLiU" w:eastAsia="MingLiU" w:hAnsi="MingLiU" w:hint="eastAsia"/>
          <w:noProof/>
          <w:color w:val="0000FF"/>
          <w:sz w:val="27"/>
          <w:szCs w:val="27"/>
          <w:shd w:val="clear" w:color="auto" w:fill="FFFFFF"/>
          <w:lang w:eastAsia="zh-CN" w:bidi="hi-IN"/>
        </w:rPr>
        <w:drawing>
          <wp:inline distT="0" distB="0" distL="0" distR="0" wp14:anchorId="087354A0" wp14:editId="4B8242E9">
            <wp:extent cx="2157984" cy="987552"/>
            <wp:effectExtent l="0" t="0" r="0" b="3175"/>
            <wp:docPr id="48" name="Picture 48" descr="Image result for trai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i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DAFF" w14:textId="77777777" w:rsidR="00B1742F" w:rsidRPr="007C3950" w:rsidRDefault="00B1742F" w:rsidP="008266CA">
      <w:pPr>
        <w:spacing w:after="0" w:line="240" w:lineRule="auto"/>
        <w:rPr>
          <w:rFonts w:ascii="MingLiU" w:eastAsia="MingLiU" w:hAnsi="MingLiU" w:cs="Arial"/>
          <w:i/>
          <w:color w:val="404040" w:themeColor="text1" w:themeTint="BF"/>
          <w:sz w:val="16"/>
          <w:szCs w:val="16"/>
        </w:rPr>
      </w:pPr>
    </w:p>
    <w:p w14:paraId="09E21A05" w14:textId="77777777" w:rsidR="00E63830" w:rsidRPr="007C3950" w:rsidRDefault="00E63830" w:rsidP="00DE25CE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4"/>
          <w:szCs w:val="20"/>
        </w:rPr>
      </w:pPr>
    </w:p>
    <w:p w14:paraId="420CD9D4" w14:textId="77777777" w:rsidR="00E63830" w:rsidRPr="007C3950" w:rsidRDefault="00E63830" w:rsidP="00DE25CE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2"/>
          <w:szCs w:val="12"/>
        </w:rPr>
      </w:pPr>
    </w:p>
    <w:p w14:paraId="020D73B5" w14:textId="77777777" w:rsidR="00744950" w:rsidRPr="007C3950" w:rsidRDefault="00744950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20"/>
          <w:szCs w:val="20"/>
        </w:rPr>
      </w:pPr>
      <w:r w:rsidRPr="007C3950">
        <w:rPr>
          <w:rFonts w:ascii="MingLiU" w:eastAsia="MingLiU" w:hAnsi="MingLiU" w:hint="eastAsia"/>
          <w:noProof/>
          <w:color w:val="404040" w:themeColor="text1" w:themeTint="BF"/>
          <w:sz w:val="36"/>
          <w:szCs w:val="36"/>
          <w:lang w:eastAsia="zh-CN" w:bidi="hi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4DB4BE" wp14:editId="431BBD88">
                <wp:simplePos x="0" y="0"/>
                <wp:positionH relativeFrom="column">
                  <wp:posOffset>-80836</wp:posOffset>
                </wp:positionH>
                <wp:positionV relativeFrom="paragraph">
                  <wp:posOffset>55880</wp:posOffset>
                </wp:positionV>
                <wp:extent cx="6210300" cy="32956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9565"/>
                          <a:chOff x="0" y="0"/>
                          <a:chExt cx="6210745" cy="33001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42CD3" w14:textId="77777777" w:rsidR="00797971" w:rsidRPr="007C3950" w:rsidRDefault="007C3950" w:rsidP="00744950">
                              <w:pPr>
                                <w:rPr>
                                  <w:rFonts w:ascii="MingLiU" w:eastAsia="MingLiU" w:hAnsi="MingLiU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7C3950">
                                <w:rPr>
                                  <w:rFonts w:ascii="MingLiU" w:eastAsia="MingLiU" w:hAnsi="MingLiU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</w:rPr>
                                <w:t>为什么这个很重要</w:t>
                              </w:r>
                              <w:r w:rsidR="00797971" w:rsidRPr="007C3950">
                                <w:rPr>
                                  <w:rFonts w:ascii="MingLiU" w:eastAsia="MingLiU" w:hAnsi="MingLiU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E6F78" id="Group 2" o:spid="_x0000_s1026" style="position:absolute;margin-left:-6.35pt;margin-top:4.4pt;width:489pt;height:25.95pt;z-index:251672576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">
                <v:rect id="_x0000_s1027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L/wwAAANoAAAAPAAAAZHJzL2Rvd25yZXYueG1sRI9Ba8JA&#10;FITvBf/D8oTe6sYW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76Ly/8MAAADaAAAADwAA&#10;AAAAAAAAAAAAAAAHAgAAZHJzL2Rvd25yZXYueG1sUEsFBgAAAAADAAMAtwAAAPcCAAAAAA==&#10;" fillcolor="#4f81bd [3204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97971" w:rsidRPr="007C3950" w:rsidRDefault="007C3950" w:rsidP="00744950">
                        <w:pPr>
                          <w:rPr>
                            <w:rFonts w:ascii="MingLiU" w:eastAsia="MingLiU" w:hAnsi="MingLiU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7C3950">
                          <w:rPr>
                            <w:rFonts w:ascii="MingLiU" w:eastAsia="MingLiU" w:hAnsi="MingLiU" w:hint="eastAsia"/>
                            <w:b/>
                            <w:color w:val="FFFFFF" w:themeColor="background1"/>
                            <w:sz w:val="30"/>
                            <w:szCs w:val="30"/>
                            <w:lang w:eastAsia="zh-CN"/>
                          </w:rPr>
                          <w:t>为什么这个很重要</w:t>
                        </w:r>
                        <w:r w:rsidR="00797971" w:rsidRPr="007C3950">
                          <w:rPr>
                            <w:rFonts w:ascii="MingLiU" w:eastAsia="MingLiU" w:hAnsi="MingLiU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1CAA7D" w14:textId="77777777" w:rsidR="00744950" w:rsidRPr="007C3950" w:rsidRDefault="00744950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20"/>
          <w:szCs w:val="20"/>
        </w:rPr>
      </w:pPr>
    </w:p>
    <w:p w14:paraId="3BC55F0B" w14:textId="77777777" w:rsidR="00744950" w:rsidRPr="007C3950" w:rsidRDefault="00744950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</w:rPr>
      </w:pPr>
    </w:p>
    <w:p w14:paraId="1DDC0D7A" w14:textId="77777777" w:rsidR="00226BFC" w:rsidRPr="007C3950" w:rsidRDefault="007C3950" w:rsidP="00226BFC">
      <w:pPr>
        <w:spacing w:before="40" w:after="40" w:line="240" w:lineRule="auto"/>
        <w:rPr>
          <w:rFonts w:ascii="MingLiU" w:eastAsia="MingLiU" w:hAnsi="MingLiU" w:cs="Arial"/>
          <w:color w:val="404040" w:themeColor="text1" w:themeTint="BF"/>
          <w:spacing w:val="-2"/>
          <w:sz w:val="24"/>
          <w:lang w:eastAsia="zh-CN"/>
        </w:rPr>
      </w:pP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本学习地图的目的在于快速地引导您找到您需要的培训课程及材料，帮助您准备好在新的职位达到成功。您愈利用这些学习机会，身为分区主席的您能成长得愈多。</w:t>
      </w:r>
    </w:p>
    <w:p w14:paraId="1DFDCB0D" w14:textId="77777777" w:rsidR="00226BFC" w:rsidRPr="007C3950" w:rsidRDefault="000865EC" w:rsidP="0030602E">
      <w:pPr>
        <w:spacing w:before="40" w:after="40" w:line="240" w:lineRule="auto"/>
        <w:rPr>
          <w:rFonts w:ascii="MingLiU" w:eastAsia="MingLiU" w:hAnsi="MingLiU" w:cs="Arial"/>
          <w:color w:val="404040" w:themeColor="text1" w:themeTint="BF"/>
          <w:spacing w:val="-2"/>
          <w:sz w:val="20"/>
          <w:szCs w:val="20"/>
          <w:lang w:eastAsia="zh-CN"/>
        </w:rPr>
      </w:pPr>
      <w:r w:rsidRPr="007C3950">
        <w:rPr>
          <w:rFonts w:ascii="MingLiU" w:eastAsia="MingLiU" w:hAnsi="MingLiU" w:hint="eastAsia"/>
          <w:noProof/>
          <w:color w:val="404040" w:themeColor="text1" w:themeTint="BF"/>
          <w:sz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2E273" wp14:editId="12F619AA">
                <wp:simplePos x="0" y="0"/>
                <wp:positionH relativeFrom="column">
                  <wp:posOffset>-48895</wp:posOffset>
                </wp:positionH>
                <wp:positionV relativeFrom="paragraph">
                  <wp:posOffset>82550</wp:posOffset>
                </wp:positionV>
                <wp:extent cx="6198235" cy="319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3194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C0E4" w14:textId="77777777" w:rsidR="000865EC" w:rsidRPr="007C3950" w:rsidRDefault="007C3950" w:rsidP="000865EC">
                            <w:pPr>
                              <w:rPr>
                                <w:rFonts w:ascii="MingLiU" w:eastAsia="MingLiU" w:hAnsi="MingLiU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C3950">
                              <w:rPr>
                                <w:rFonts w:ascii="MingLiU" w:eastAsia="MingLiU" w:hAnsi="MingLiU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</w:rPr>
                              <w:t>资源</w:t>
                            </w:r>
                          </w:p>
                          <w:p w14:paraId="6CD9C14B" w14:textId="77777777" w:rsidR="000865EC" w:rsidRDefault="000865EC" w:rsidP="00086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margin-left:-3.85pt;margin-top:6.5pt;width:488.0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yfigIAABA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" fillcolor="#4f81bd [3204]" stroked="f">
                <v:textbox>
                  <w:txbxContent>
                    <w:p w:rsidR="000865EC" w:rsidRPr="007C3950" w:rsidRDefault="007C3950" w:rsidP="000865EC">
                      <w:pPr>
                        <w:rPr>
                          <w:rFonts w:ascii="MingLiU" w:eastAsia="MingLiU" w:hAnsi="MingLiU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7C3950">
                        <w:rPr>
                          <w:rFonts w:ascii="MingLiU" w:eastAsia="MingLiU" w:hAnsi="MingLiU" w:hint="eastAsia"/>
                          <w:b/>
                          <w:color w:val="FFFFFF" w:themeColor="background1"/>
                          <w:sz w:val="30"/>
                          <w:szCs w:val="30"/>
                          <w:lang w:eastAsia="zh-CN"/>
                        </w:rPr>
                        <w:t>资源</w:t>
                      </w:r>
                    </w:p>
                    <w:p w:rsidR="000865EC" w:rsidRDefault="000865EC" w:rsidP="000865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63815F" w14:textId="77777777" w:rsidR="00744950" w:rsidRPr="007C3950" w:rsidRDefault="00744950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8"/>
          <w:szCs w:val="20"/>
          <w:lang w:eastAsia="zh-CN"/>
        </w:rPr>
      </w:pPr>
    </w:p>
    <w:p w14:paraId="0066F694" w14:textId="77777777" w:rsidR="00226BFC" w:rsidRPr="007C3950" w:rsidRDefault="00226BFC" w:rsidP="00226BFC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000000"/>
          <w:sz w:val="20"/>
          <w:szCs w:val="20"/>
          <w:lang w:eastAsia="zh-CN"/>
        </w:rPr>
      </w:pPr>
    </w:p>
    <w:p w14:paraId="090E2FCF" w14:textId="77777777" w:rsidR="00226BFC" w:rsidRPr="007C3950" w:rsidRDefault="007C3950" w:rsidP="00226BFC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000000"/>
          <w:sz w:val="24"/>
          <w:lang w:eastAsia="zh-CN"/>
        </w:rPr>
      </w:pPr>
      <w:r w:rsidRPr="007C3950">
        <w:rPr>
          <w:rFonts w:ascii="MingLiU" w:eastAsia="MingLiU" w:hAnsi="MingLiU" w:hint="eastAsia"/>
          <w:color w:val="000000"/>
          <w:sz w:val="24"/>
          <w:lang w:eastAsia="zh-CN"/>
        </w:rPr>
        <w:t>使用以下的资源，尽可能地了解分区主席的角色：</w:t>
      </w:r>
    </w:p>
    <w:p w14:paraId="004CD9D8" w14:textId="77777777" w:rsidR="00452BD6" w:rsidRPr="007C3950" w:rsidRDefault="00452BD6" w:rsidP="00226BFC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000000"/>
          <w:sz w:val="16"/>
          <w:szCs w:val="16"/>
          <w:lang w:eastAsia="zh-CN"/>
        </w:rPr>
      </w:pPr>
    </w:p>
    <w:p w14:paraId="1F4DD375" w14:textId="77777777" w:rsidR="00452BD6" w:rsidRPr="007C3950" w:rsidRDefault="007C3950" w:rsidP="00452B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000000"/>
          <w:sz w:val="24"/>
        </w:rPr>
      </w:pPr>
      <w:r w:rsidRPr="007C3950">
        <w:rPr>
          <w:rFonts w:ascii="MingLiU" w:eastAsia="MingLiU" w:hAnsi="MingLiU" w:hint="eastAsia"/>
          <w:color w:val="000000"/>
          <w:sz w:val="24"/>
          <w:lang w:eastAsia="zh-CN"/>
        </w:rPr>
        <w:t>国际狮子会网站</w:t>
      </w:r>
    </w:p>
    <w:p w14:paraId="07B5E93B" w14:textId="77777777" w:rsidR="007D697E" w:rsidRPr="007C3950" w:rsidRDefault="007C3950" w:rsidP="00AE03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000000"/>
          <w:sz w:val="24"/>
          <w:lang w:eastAsia="zh-CN"/>
        </w:rPr>
      </w:pPr>
      <w:r w:rsidRPr="007C3950">
        <w:rPr>
          <w:rFonts w:ascii="MingLiU" w:eastAsia="MingLiU" w:hAnsi="MingLiU" w:hint="eastAsia"/>
          <w:color w:val="000000"/>
          <w:sz w:val="24"/>
          <w:lang w:eastAsia="zh-CN"/>
        </w:rPr>
        <w:t>狮子会学习中心</w:t>
      </w:r>
      <w:r w:rsidRPr="007C3950">
        <w:rPr>
          <w:rFonts w:ascii="MingLiU" w:eastAsia="MingLiU" w:hAnsi="MingLiU"/>
          <w:color w:val="000000"/>
          <w:sz w:val="24"/>
          <w:lang w:eastAsia="zh-CN"/>
        </w:rPr>
        <w:t>(LLC)</w:t>
      </w:r>
    </w:p>
    <w:p w14:paraId="68C1406E" w14:textId="77777777" w:rsidR="00226BFC" w:rsidRPr="007C3950" w:rsidRDefault="00226BFC" w:rsidP="00AE03A2">
      <w:pPr>
        <w:pStyle w:val="ListParagraph"/>
        <w:numPr>
          <w:ilvl w:val="0"/>
          <w:numId w:val="4"/>
        </w:numPr>
        <w:spacing w:after="0" w:line="240" w:lineRule="auto"/>
        <w:rPr>
          <w:rFonts w:ascii="MingLiU" w:eastAsia="MingLiU" w:hAnsi="MingLiU" w:cs="Arial"/>
          <w:color w:val="404040" w:themeColor="text1" w:themeTint="BF"/>
          <w:sz w:val="4"/>
          <w:szCs w:val="20"/>
          <w:lang w:eastAsia="zh-CN"/>
        </w:rPr>
      </w:pPr>
    </w:p>
    <w:p w14:paraId="58D1A2CD" w14:textId="77777777" w:rsidR="00744950" w:rsidRPr="007C3950" w:rsidRDefault="0030602E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12"/>
          <w:szCs w:val="20"/>
          <w:lang w:eastAsia="zh-CN"/>
        </w:rPr>
      </w:pPr>
      <w:r w:rsidRPr="007C3950">
        <w:rPr>
          <w:rFonts w:ascii="MingLiU" w:eastAsia="MingLiU" w:hAnsi="MingLiU" w:hint="eastAsia"/>
          <w:color w:val="404040" w:themeColor="text1" w:themeTint="BF"/>
          <w:lang w:eastAsia="zh-CN"/>
        </w:rPr>
        <w:t xml:space="preserve"> </w:t>
      </w:r>
    </w:p>
    <w:p w14:paraId="7D5F64BE" w14:textId="77777777" w:rsidR="00744950" w:rsidRPr="007C3950" w:rsidRDefault="00E67F39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20"/>
          <w:szCs w:val="20"/>
          <w:lang w:eastAsia="zh-CN"/>
        </w:rPr>
      </w:pPr>
      <w:r w:rsidRPr="007C3950">
        <w:rPr>
          <w:rFonts w:ascii="MingLiU" w:eastAsia="MingLiU" w:hAnsi="MingLiU" w:hint="eastAsia"/>
          <w:noProof/>
          <w:color w:val="404040" w:themeColor="text1" w:themeTint="BF"/>
          <w:sz w:val="36"/>
          <w:szCs w:val="36"/>
          <w:lang w:eastAsia="zh-CN" w:bidi="hi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64357F7" wp14:editId="609263F6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6210300" cy="32956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9565"/>
                          <a:chOff x="0" y="0"/>
                          <a:chExt cx="6210745" cy="330011"/>
                        </a:xfrm>
                      </wpg:grpSpPr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6198870" cy="3200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876"/>
                            <a:ext cx="44526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69921" w14:textId="77777777" w:rsidR="00797971" w:rsidRPr="007C3950" w:rsidRDefault="007C3950" w:rsidP="00744950">
                              <w:pPr>
                                <w:rPr>
                                  <w:rFonts w:ascii="MingLiU" w:eastAsia="MingLiU" w:hAnsi="MingLiU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7C3950">
                                <w:rPr>
                                  <w:rFonts w:ascii="MingLiU" w:eastAsia="MingLiU" w:hAnsi="MingLiU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:lang w:eastAsia="zh-CN"/>
                                </w:rPr>
                                <w:t>如何完成</w:t>
                              </w:r>
                              <w:r w:rsidR="00797971" w:rsidRPr="007C3950">
                                <w:rPr>
                                  <w:rFonts w:ascii="MingLiU" w:eastAsia="MingLiU" w:hAnsi="MingLiU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6C748" id="Group 12" o:spid="_x0000_s1030" style="position:absolute;margin-left:-7.3pt;margin-top:0;width:489pt;height:25.95pt;z-index:251679744" coordsize="62107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">
                <v:rect id="_x0000_s1031" style="position:absolute;left:118;width:6198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" fillcolor="#4f81bd [3204]" stroked="f"/>
                <v:shape id="Text Box 7" o:spid="_x0000_s1032" type="#_x0000_t202" style="position:absolute;top:118;width:4452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97971" w:rsidRPr="007C3950" w:rsidRDefault="007C3950" w:rsidP="00744950">
                        <w:pPr>
                          <w:rPr>
                            <w:rFonts w:ascii="MingLiU" w:eastAsia="MingLiU" w:hAnsi="MingLiU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7C3950">
                          <w:rPr>
                            <w:rFonts w:ascii="MingLiU" w:eastAsia="MingLiU" w:hAnsi="MingLiU" w:hint="eastAsia"/>
                            <w:b/>
                            <w:color w:val="FFFFFF" w:themeColor="background1"/>
                            <w:sz w:val="30"/>
                            <w:szCs w:val="30"/>
                            <w:lang w:eastAsia="zh-CN"/>
                          </w:rPr>
                          <w:t>如何完成</w:t>
                        </w:r>
                        <w:r w:rsidR="00797971" w:rsidRPr="007C3950">
                          <w:rPr>
                            <w:rFonts w:ascii="MingLiU" w:eastAsia="MingLiU" w:hAnsi="MingLiU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A8B7CC" w14:textId="77777777" w:rsidR="00744950" w:rsidRPr="007C3950" w:rsidRDefault="00744950" w:rsidP="00744950">
      <w:pPr>
        <w:spacing w:after="0" w:line="240" w:lineRule="auto"/>
        <w:rPr>
          <w:rFonts w:ascii="MingLiU" w:eastAsia="MingLiU" w:hAnsi="MingLiU" w:cs="Arial"/>
          <w:color w:val="404040" w:themeColor="text1" w:themeTint="BF"/>
          <w:sz w:val="20"/>
          <w:szCs w:val="20"/>
          <w:lang w:eastAsia="zh-CN"/>
        </w:rPr>
      </w:pPr>
    </w:p>
    <w:p w14:paraId="169FE0CF" w14:textId="77777777" w:rsidR="00354429" w:rsidRPr="007C3950" w:rsidRDefault="00354429" w:rsidP="00226BFC">
      <w:pPr>
        <w:autoSpaceDE w:val="0"/>
        <w:autoSpaceDN w:val="0"/>
        <w:adjustRightInd w:val="0"/>
        <w:spacing w:after="0" w:line="240" w:lineRule="auto"/>
        <w:rPr>
          <w:rFonts w:ascii="MingLiU" w:eastAsia="MingLiU" w:hAnsi="MingLiU" w:cs="Bliss Light"/>
          <w:color w:val="000000"/>
          <w:sz w:val="4"/>
          <w:szCs w:val="4"/>
          <w:lang w:eastAsia="zh-CN"/>
        </w:rPr>
      </w:pPr>
    </w:p>
    <w:p w14:paraId="0E80148F" w14:textId="7D452706" w:rsidR="00707B2A" w:rsidRPr="007C3950" w:rsidRDefault="007C3950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24"/>
          <w:lang w:eastAsia="zh-CN"/>
        </w:rPr>
      </w:pP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学习地图供您</w:t>
      </w:r>
      <w:r w:rsidR="003C1179" w:rsidRPr="003C1179">
        <w:rPr>
          <w:rFonts w:ascii="PMingLiU" w:eastAsia="PMingLiU" w:hAnsi="PMingLiU" w:hint="eastAsia"/>
          <w:color w:val="404040" w:themeColor="text1" w:themeTint="BF"/>
          <w:sz w:val="24"/>
          <w:lang w:eastAsia="zh-CN"/>
        </w:rPr>
        <w:t>跟</w:t>
      </w: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踪准备成为分区主席职位的学习进展。您可随心所欲地使用。</w:t>
      </w:r>
    </w:p>
    <w:p w14:paraId="62A15DA1" w14:textId="77777777" w:rsidR="00707B2A" w:rsidRPr="007C3950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16"/>
          <w:szCs w:val="16"/>
          <w:lang w:eastAsia="zh-CN"/>
        </w:rPr>
      </w:pPr>
    </w:p>
    <w:p w14:paraId="6391E5B8" w14:textId="77777777" w:rsidR="00707B2A" w:rsidRPr="007C3950" w:rsidRDefault="007C3950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24"/>
          <w:lang w:eastAsia="zh-CN"/>
        </w:rPr>
      </w:pP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课程分为两个类别：</w:t>
      </w:r>
    </w:p>
    <w:p w14:paraId="6F26A3D3" w14:textId="77777777" w:rsidR="00B82ECE" w:rsidRPr="007C3950" w:rsidRDefault="00B82ECE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16"/>
          <w:szCs w:val="16"/>
          <w:lang w:eastAsia="zh-CN"/>
        </w:rPr>
      </w:pPr>
    </w:p>
    <w:p w14:paraId="3867C9A4" w14:textId="77777777" w:rsidR="008821E9" w:rsidRPr="007C3950" w:rsidRDefault="007C3950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24"/>
          <w:lang w:eastAsia="zh-CN"/>
        </w:rPr>
      </w:pPr>
      <w:r w:rsidRPr="007C3950">
        <w:rPr>
          <w:rFonts w:ascii="MingLiU" w:eastAsia="MingLiU" w:hAnsi="MingLiU" w:hint="eastAsia"/>
          <w:b/>
          <w:color w:val="404040" w:themeColor="text1" w:themeTint="BF"/>
          <w:sz w:val="24"/>
          <w:lang w:eastAsia="zh-CN"/>
        </w:rPr>
        <w:t>核心课程</w:t>
      </w:r>
      <w:r w:rsidRPr="007C3950">
        <w:rPr>
          <w:rFonts w:ascii="MingLiU" w:eastAsia="MingLiU" w:hAnsi="MingLiU"/>
          <w:b/>
          <w:color w:val="404040" w:themeColor="text1" w:themeTint="BF"/>
          <w:sz w:val="24"/>
          <w:lang w:eastAsia="zh-CN"/>
        </w:rPr>
        <w:t xml:space="preserve"> </w:t>
      </w: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─</w:t>
      </w:r>
      <w:r w:rsidRPr="007C3950">
        <w:rPr>
          <w:rFonts w:ascii="MingLiU" w:eastAsia="MingLiU" w:hAnsi="MingLiU"/>
          <w:color w:val="404040" w:themeColor="text1" w:themeTint="BF"/>
          <w:sz w:val="24"/>
          <w:lang w:eastAsia="zh-CN"/>
        </w:rPr>
        <w:t xml:space="preserve"> </w:t>
      </w: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直接与分区主席此职位有关的课程及培训材料。</w:t>
      </w:r>
      <w:r w:rsidR="00BC13CB">
        <w:rPr>
          <w:rFonts w:ascii="MingLiU" w:eastAsia="MingLiU" w:hAnsi="MingLiU" w:hint="eastAsia"/>
          <w:b/>
          <w:i/>
          <w:color w:val="404040" w:themeColor="text1" w:themeTint="BF"/>
          <w:sz w:val="24"/>
          <w:lang w:eastAsia="zh-CN"/>
        </w:rPr>
        <w:t>我们强烈建议您</w:t>
      </w:r>
      <w:r w:rsidR="00BC13CB" w:rsidRPr="00BC13CB">
        <w:rPr>
          <w:rFonts w:ascii="MingLiU" w:eastAsia="MingLiU" w:hAnsi="MingLiU" w:hint="eastAsia"/>
          <w:b/>
          <w:i/>
          <w:color w:val="404040" w:themeColor="text1" w:themeTint="BF"/>
          <w:sz w:val="24"/>
          <w:lang w:eastAsia="zh-CN"/>
        </w:rPr>
        <w:t>学习</w:t>
      </w:r>
      <w:r w:rsidRPr="007C3950">
        <w:rPr>
          <w:rFonts w:ascii="MingLiU" w:eastAsia="MingLiU" w:hAnsi="MingLiU" w:hint="eastAsia"/>
          <w:b/>
          <w:i/>
          <w:color w:val="404040" w:themeColor="text1" w:themeTint="BF"/>
          <w:sz w:val="24"/>
          <w:lang w:eastAsia="zh-CN"/>
        </w:rPr>
        <w:t>这些课程并复习这些材料。</w:t>
      </w:r>
    </w:p>
    <w:p w14:paraId="00AF7951" w14:textId="77777777" w:rsidR="00707B2A" w:rsidRPr="007C3950" w:rsidRDefault="00707B2A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16"/>
          <w:szCs w:val="16"/>
          <w:lang w:eastAsia="zh-CN"/>
        </w:rPr>
      </w:pPr>
    </w:p>
    <w:p w14:paraId="66CDB8A5" w14:textId="77777777" w:rsidR="00F645DB" w:rsidRPr="007C3950" w:rsidRDefault="007C3950" w:rsidP="00E4735A">
      <w:pPr>
        <w:autoSpaceDE w:val="0"/>
        <w:autoSpaceDN w:val="0"/>
        <w:adjustRightInd w:val="0"/>
        <w:spacing w:after="0" w:line="221" w:lineRule="atLeast"/>
        <w:rPr>
          <w:rFonts w:ascii="MingLiU" w:eastAsia="MingLiU" w:hAnsi="MingLiU" w:cs="Arial"/>
          <w:color w:val="404040" w:themeColor="text1" w:themeTint="BF"/>
          <w:spacing w:val="-2"/>
          <w:sz w:val="24"/>
          <w:lang w:eastAsia="zh-CN"/>
        </w:rPr>
      </w:pPr>
      <w:r w:rsidRPr="007C3950">
        <w:rPr>
          <w:rFonts w:ascii="MingLiU" w:eastAsia="MingLiU" w:hAnsi="MingLiU" w:hint="eastAsia"/>
          <w:b/>
          <w:color w:val="404040" w:themeColor="text1" w:themeTint="BF"/>
          <w:sz w:val="24"/>
          <w:lang w:eastAsia="zh-CN"/>
        </w:rPr>
        <w:t>补充课程</w:t>
      </w:r>
      <w:r w:rsidRPr="007C3950">
        <w:rPr>
          <w:rFonts w:ascii="MingLiU" w:eastAsia="MingLiU" w:hAnsi="MingLiU"/>
          <w:color w:val="404040" w:themeColor="text1" w:themeTint="BF"/>
          <w:sz w:val="24"/>
          <w:lang w:eastAsia="zh-CN"/>
        </w:rPr>
        <w:t xml:space="preserve"> </w:t>
      </w: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─</w:t>
      </w:r>
      <w:r w:rsidRPr="007C3950">
        <w:rPr>
          <w:rFonts w:ascii="MingLiU" w:eastAsia="MingLiU" w:hAnsi="MingLiU"/>
          <w:color w:val="404040" w:themeColor="text1" w:themeTint="BF"/>
          <w:sz w:val="24"/>
          <w:lang w:eastAsia="zh-CN"/>
        </w:rPr>
        <w:t xml:space="preserve"> </w:t>
      </w:r>
      <w:r w:rsidRPr="007C3950">
        <w:rPr>
          <w:rFonts w:ascii="MingLiU" w:eastAsia="MingLiU" w:hAnsi="MingLiU" w:hint="eastAsia"/>
          <w:color w:val="404040" w:themeColor="text1" w:themeTint="BF"/>
          <w:sz w:val="24"/>
          <w:lang w:eastAsia="zh-CN"/>
        </w:rPr>
        <w:t>除了学习分区主席的核心课程外，建议学习的课程。这些建议课程能在您成为分区主席一职时，增进您的知识，或帮助填补知识缺乏的部分。</w:t>
      </w:r>
    </w:p>
    <w:p w14:paraId="7D316FD3" w14:textId="77777777" w:rsidR="00FD6A72" w:rsidRPr="007C3950" w:rsidRDefault="00FD6A72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MingLiU" w:eastAsia="MingLiU" w:hAnsi="MingLiU" w:cs="Arial"/>
          <w:b/>
          <w:color w:val="404040" w:themeColor="text1" w:themeTint="BF"/>
          <w:spacing w:val="-2"/>
          <w:sz w:val="16"/>
          <w:szCs w:val="16"/>
          <w:lang w:eastAsia="zh-CN"/>
        </w:rPr>
      </w:pPr>
    </w:p>
    <w:p w14:paraId="6C9BEDCE" w14:textId="77777777" w:rsidR="00FD6A72" w:rsidRPr="007C3950" w:rsidRDefault="00FD6A72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MingLiU" w:eastAsia="MingLiU" w:hAnsi="MingLiU" w:cs="Arial"/>
          <w:b/>
          <w:color w:val="404040" w:themeColor="text1" w:themeTint="BF"/>
          <w:spacing w:val="-2"/>
          <w:sz w:val="16"/>
          <w:szCs w:val="16"/>
          <w:lang w:eastAsia="zh-CN"/>
        </w:rPr>
      </w:pPr>
    </w:p>
    <w:p w14:paraId="34FEF74A" w14:textId="77777777" w:rsidR="00F645DB" w:rsidRPr="007C3950" w:rsidRDefault="00F645DB" w:rsidP="00F645DB">
      <w:pPr>
        <w:autoSpaceDE w:val="0"/>
        <w:autoSpaceDN w:val="0"/>
        <w:adjustRightInd w:val="0"/>
        <w:spacing w:after="0" w:line="221" w:lineRule="atLeast"/>
        <w:ind w:left="360"/>
        <w:rPr>
          <w:rFonts w:ascii="MingLiU" w:eastAsia="MingLiU" w:hAnsi="MingLiU" w:cs="Arial"/>
          <w:color w:val="404040" w:themeColor="text1" w:themeTint="BF"/>
          <w:spacing w:val="-2"/>
          <w:lang w:eastAsia="zh-CN"/>
        </w:rPr>
      </w:pPr>
    </w:p>
    <w:p w14:paraId="3461AAAD" w14:textId="77777777" w:rsidR="00F35098" w:rsidRPr="007C3950" w:rsidRDefault="00F35098" w:rsidP="00387AE2">
      <w:pPr>
        <w:autoSpaceDE w:val="0"/>
        <w:autoSpaceDN w:val="0"/>
        <w:adjustRightInd w:val="0"/>
        <w:spacing w:after="0" w:line="221" w:lineRule="atLeast"/>
        <w:ind w:left="360"/>
        <w:rPr>
          <w:rFonts w:ascii="MingLiU" w:eastAsia="MingLiU" w:hAnsi="MingLiU" w:cs="Arial"/>
          <w:color w:val="404040" w:themeColor="text1" w:themeTint="BF"/>
          <w:spacing w:val="-2"/>
          <w:lang w:eastAsia="zh-CN"/>
        </w:rPr>
      </w:pPr>
    </w:p>
    <w:p w14:paraId="21DD6BB1" w14:textId="77777777" w:rsidR="00274BA5" w:rsidRPr="007C3950" w:rsidRDefault="00274BA5" w:rsidP="00690F0A">
      <w:pPr>
        <w:pStyle w:val="ListParagraph"/>
        <w:rPr>
          <w:rFonts w:ascii="MingLiU" w:eastAsia="MingLiU" w:hAnsi="MingLiU" w:cs="Arial"/>
          <w:color w:val="404040" w:themeColor="text1" w:themeTint="BF"/>
          <w:sz w:val="20"/>
          <w:szCs w:val="20"/>
          <w:lang w:eastAsia="zh-CN"/>
        </w:rPr>
      </w:pPr>
      <w:r w:rsidRPr="007C3950">
        <w:rPr>
          <w:rFonts w:ascii="MingLiU" w:eastAsia="MingLiU" w:hAnsi="MingLiU" w:hint="eastAsia"/>
          <w:lang w:eastAsia="zh-CN"/>
        </w:rPr>
        <w:br w:type="page"/>
      </w:r>
    </w:p>
    <w:p w14:paraId="46792BA9" w14:textId="77777777" w:rsidR="008266CA" w:rsidRPr="007C3950" w:rsidRDefault="008266CA" w:rsidP="0033317C">
      <w:pPr>
        <w:spacing w:after="120"/>
        <w:rPr>
          <w:rFonts w:ascii="MingLiU" w:eastAsia="MingLiU" w:hAnsi="MingLiU" w:cs="Arial"/>
          <w:color w:val="404040" w:themeColor="text1" w:themeTint="BF"/>
          <w:sz w:val="4"/>
          <w:szCs w:val="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-85"/>
        <w:tblW w:w="97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90"/>
        <w:gridCol w:w="6205"/>
      </w:tblGrid>
      <w:tr w:rsidR="00333B45" w:rsidRPr="007C3950" w14:paraId="7EFD2890" w14:textId="77777777" w:rsidTr="00185319">
        <w:tc>
          <w:tcPr>
            <w:tcW w:w="9710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4F81BD" w:themeFill="accent1"/>
          </w:tcPr>
          <w:p w14:paraId="318CBB60" w14:textId="77777777" w:rsidR="00333B45" w:rsidRPr="007C3950" w:rsidRDefault="007C3950" w:rsidP="001205CC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8"/>
                <w:szCs w:val="28"/>
                <w:lang w:eastAsia="zh-CN"/>
              </w:rPr>
              <w:t>核心分区主席培训课程</w:t>
            </w:r>
            <w:r w:rsidRPr="007C3950">
              <w:rPr>
                <w:rFonts w:ascii="MingLiU" w:eastAsia="MingLiU" w:hAnsi="MingLiU"/>
                <w:b/>
                <w:color w:val="FFFFFF" w:themeColor="background1"/>
                <w:sz w:val="28"/>
                <w:szCs w:val="28"/>
                <w:lang w:eastAsia="zh-CN"/>
              </w:rPr>
              <w:t>/</w:t>
            </w: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8"/>
                <w:szCs w:val="28"/>
                <w:lang w:eastAsia="zh-CN"/>
              </w:rPr>
              <w:t>材料</w:t>
            </w:r>
          </w:p>
        </w:tc>
      </w:tr>
      <w:tr w:rsidR="000515EC" w:rsidRPr="007C3950" w14:paraId="4486F701" w14:textId="77777777" w:rsidTr="00185319">
        <w:tc>
          <w:tcPr>
            <w:tcW w:w="971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510A2295" w14:textId="77777777" w:rsidR="00713949" w:rsidRPr="007C3950" w:rsidRDefault="00713949" w:rsidP="00B07BFB">
            <w:pPr>
              <w:jc w:val="center"/>
              <w:rPr>
                <w:rFonts w:ascii="MingLiU" w:eastAsia="MingLiU" w:hAnsi="MingLiU" w:cs="Arial"/>
                <w:b/>
                <w:i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0CDD9B27" w14:textId="77777777" w:rsidR="00E01DC7" w:rsidRPr="007C3950" w:rsidRDefault="007C3950" w:rsidP="00B07BFB">
            <w:pPr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以下的课程及材料为给分区主席的核心培训课程。</w:t>
            </w:r>
            <w:r w:rsidR="00AF216D"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</w:p>
          <w:p w14:paraId="2C95E5A9" w14:textId="77777777" w:rsidR="00CB2B29" w:rsidRPr="007C3950" w:rsidRDefault="00CB2B29" w:rsidP="00B07BFB">
            <w:pPr>
              <w:rPr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0D984A9B" w14:textId="77777777" w:rsidR="00190723" w:rsidRPr="007C3950" w:rsidRDefault="007C3950" w:rsidP="00B07BFB">
            <w:pPr>
              <w:pStyle w:val="ListParagraph"/>
              <w:numPr>
                <w:ilvl w:val="0"/>
                <w:numId w:val="12"/>
              </w:numPr>
              <w:ind w:right="138"/>
              <w:rPr>
                <w:rFonts w:ascii="MingLiU" w:eastAsia="MingLiU" w:hAnsi="MingLiU" w:cs="Arial"/>
                <w:b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b/>
                <w:color w:val="404040" w:themeColor="text1" w:themeTint="BF"/>
                <w:sz w:val="24"/>
                <w:szCs w:val="24"/>
                <w:lang w:eastAsia="zh-CN"/>
              </w:rPr>
              <w:t>分区和专区主席电子书</w:t>
            </w: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提供了工具和资源，帮助您不仅在自己的职位，也在有向心力的区团队中，达到成功。</w:t>
            </w:r>
          </w:p>
          <w:p w14:paraId="2672D75B" w14:textId="7375BE03" w:rsidR="00CA108E" w:rsidRPr="007C3950" w:rsidRDefault="007C3950" w:rsidP="00CA108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MingLiU" w:eastAsia="MingLiU" w:hAnsi="MingLiU" w:cs="Arial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分区</w:t>
            </w:r>
            <w:proofErr w:type="gramStart"/>
            <w:r w:rsidRPr="007C3950">
              <w:rPr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主席工</w:t>
            </w:r>
            <w:proofErr w:type="gramEnd"/>
            <w:r w:rsidRPr="007C3950">
              <w:rPr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作坊</w:t>
            </w:r>
            <w:r w:rsidRPr="007C3950">
              <w:rPr>
                <w:rFonts w:ascii="MingLiU" w:eastAsia="MingLiU" w:hAnsi="MingLiU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以下课程可作为分区主席研讨会：</w:t>
            </w:r>
            <w:r w:rsidRPr="007C3950">
              <w:rPr>
                <w:rFonts w:ascii="MingLiU" w:eastAsia="MingLiU" w:hAnsi="MingLiU" w:hint="eastAsia"/>
                <w:i/>
                <w:sz w:val="24"/>
                <w:szCs w:val="24"/>
                <w:lang w:eastAsia="zh-CN"/>
              </w:rPr>
              <w:t>培训课前作业</w:t>
            </w: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、</w:t>
            </w:r>
            <w:r w:rsidRPr="007C3950">
              <w:rPr>
                <w:rFonts w:ascii="MingLiU" w:eastAsia="MingLiU" w:hAnsi="MingLiU" w:hint="eastAsia"/>
                <w:i/>
                <w:sz w:val="24"/>
                <w:szCs w:val="24"/>
                <w:lang w:eastAsia="zh-CN"/>
              </w:rPr>
              <w:t>分区主席的角色</w:t>
            </w:r>
            <w:r w:rsidR="003C1179">
              <w:rPr>
                <w:rFonts w:ascii="SimSun" w:eastAsia="SimSun" w:hAnsi="SimSun" w:hint="eastAsia"/>
                <w:i/>
                <w:sz w:val="24"/>
                <w:szCs w:val="24"/>
                <w:lang w:eastAsia="zh-CN"/>
              </w:rPr>
              <w:t>和职责、分区SMART目标设定和行动计划、解决问题和评估分会健康。</w:t>
            </w:r>
            <w:r w:rsidRPr="003C1179">
              <w:rPr>
                <w:rFonts w:ascii="MingLiU" w:eastAsia="MingLiU" w:hAnsi="MingLiU" w:hint="eastAsia"/>
                <w:b/>
                <w:bCs/>
                <w:sz w:val="24"/>
                <w:szCs w:val="24"/>
                <w:lang w:eastAsia="zh-CN"/>
              </w:rPr>
              <w:t>我们建议您参与贵区的分区主席培训工作坊</w:t>
            </w: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，不过如果您无法参加，这些材料都可于下表的网址中取得，供您自己审阅。</w:t>
            </w:r>
          </w:p>
          <w:p w14:paraId="3675DBC0" w14:textId="77777777" w:rsidR="00CB2B29" w:rsidRPr="003C1179" w:rsidRDefault="007C3950" w:rsidP="003C1179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MingLiU" w:eastAsia="MingLiU" w:hAnsi="MingLiU" w:cs="Arial"/>
                <w:color w:val="FFFFFF" w:themeColor="background1"/>
                <w:sz w:val="16"/>
                <w:szCs w:val="16"/>
                <w:lang w:eastAsia="zh-CN"/>
              </w:rPr>
            </w:pPr>
            <w:r w:rsidRPr="007C3950">
              <w:rPr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目标设定</w:t>
            </w: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是个电子学习课程，告诉您如何制作</w:t>
            </w:r>
            <w:r w:rsidRPr="007C3950">
              <w:rPr>
                <w:rFonts w:ascii="MingLiU" w:eastAsia="MingLiU" w:hAnsi="MingLiU"/>
                <w:sz w:val="24"/>
                <w:szCs w:val="24"/>
                <w:lang w:eastAsia="zh-CN"/>
              </w:rPr>
              <w:t>SMART</w:t>
            </w: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目标及行动计划。</w:t>
            </w:r>
          </w:p>
          <w:p w14:paraId="1E347747" w14:textId="42FE04E6" w:rsidR="003C1179" w:rsidRPr="003C1179" w:rsidRDefault="003C1179" w:rsidP="003C1179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PMingLiU" w:eastAsia="PMingLiU" w:hAnsi="PMingLiU" w:cs="Arial"/>
                <w:color w:val="FFFFFF" w:themeColor="background1"/>
                <w:sz w:val="16"/>
                <w:szCs w:val="16"/>
                <w:lang w:eastAsia="zh-CN"/>
              </w:rPr>
            </w:pPr>
            <w:r w:rsidRPr="003C1179">
              <w:rPr>
                <w:rFonts w:ascii="PMingLiU" w:eastAsia="PMingLiU" w:hAnsi="PMingLiU" w:hint="eastAsia"/>
                <w:b/>
                <w:sz w:val="24"/>
                <w:szCs w:val="24"/>
                <w:lang w:eastAsia="zh-CN"/>
              </w:rPr>
              <w:t>解决冲突</w:t>
            </w:r>
            <w:r w:rsidRPr="003C1179">
              <w:rPr>
                <w:rFonts w:ascii="PMingLiU" w:eastAsia="PMingLiU" w:hAnsi="PMingLiU" w:hint="eastAsia"/>
                <w:bCs/>
                <w:sz w:val="24"/>
                <w:szCs w:val="24"/>
                <w:lang w:eastAsia="zh-CN"/>
              </w:rPr>
              <w:t>是一门电子学习课程，向学习者展示如何解决冲突</w:t>
            </w:r>
            <w:r w:rsidR="005E4EA5">
              <w:rPr>
                <w:rFonts w:ascii="SimSun" w:eastAsia="SimSun" w:hAnsi="SimSun" w:hint="eastAsia"/>
                <w:bCs/>
                <w:sz w:val="24"/>
                <w:szCs w:val="24"/>
                <w:lang w:eastAsia="zh-CN"/>
              </w:rPr>
              <w:t>，</w:t>
            </w:r>
            <w:r w:rsidRPr="003C1179">
              <w:rPr>
                <w:rFonts w:ascii="PMingLiU" w:eastAsia="PMingLiU" w:hAnsi="PMingLiU" w:hint="eastAsia"/>
                <w:bCs/>
                <w:sz w:val="24"/>
                <w:szCs w:val="24"/>
                <w:lang w:eastAsia="zh-CN"/>
              </w:rPr>
              <w:t>并努力寻求积极解决</w:t>
            </w:r>
            <w:r w:rsidR="005E4EA5">
              <w:rPr>
                <w:rFonts w:ascii="SimSun" w:eastAsia="SimSun" w:hAnsi="SimSun" w:hint="eastAsia"/>
                <w:bCs/>
                <w:sz w:val="24"/>
                <w:szCs w:val="24"/>
                <w:lang w:eastAsia="zh-CN"/>
              </w:rPr>
              <w:t>方法</w:t>
            </w:r>
            <w:r w:rsidRPr="003C1179">
              <w:rPr>
                <w:rFonts w:ascii="PMingLiU" w:eastAsia="PMingLiU" w:hAnsi="PMingLiU" w:hint="eastAsia"/>
                <w:bCs/>
                <w:sz w:val="24"/>
                <w:szCs w:val="24"/>
                <w:lang w:eastAsia="zh-CN"/>
              </w:rPr>
              <w:t>。</w:t>
            </w:r>
          </w:p>
          <w:p w14:paraId="3F1FDDA6" w14:textId="38E4022E" w:rsidR="003C1179" w:rsidRPr="003C1179" w:rsidRDefault="003C1179" w:rsidP="003C1179">
            <w:pPr>
              <w:pStyle w:val="ListParagraph"/>
              <w:spacing w:before="40" w:after="40"/>
              <w:ind w:left="766"/>
              <w:rPr>
                <w:rFonts w:ascii="PMingLiU" w:eastAsia="PMingLiU" w:hAnsi="PMingLiU" w:cs="Arial"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  <w:tr w:rsidR="00DC607B" w:rsidRPr="007C3950" w14:paraId="22297921" w14:textId="77777777" w:rsidTr="00CB2B29">
        <w:tc>
          <w:tcPr>
            <w:tcW w:w="16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08BEC911" w14:textId="77777777" w:rsidR="00DC607B" w:rsidRPr="007C3950" w:rsidRDefault="007C3950" w:rsidP="00333B45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已完成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1A3453A4" w14:textId="77777777" w:rsidR="00DC607B" w:rsidRPr="007C3950" w:rsidRDefault="007C3950" w:rsidP="00333B45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题目</w:t>
            </w:r>
          </w:p>
        </w:tc>
        <w:tc>
          <w:tcPr>
            <w:tcW w:w="62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64797279" w14:textId="77777777" w:rsidR="00DC607B" w:rsidRPr="007C3950" w:rsidRDefault="007C3950" w:rsidP="00B761CF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培训课程</w:t>
            </w:r>
            <w:r w:rsidRPr="007C3950">
              <w:rPr>
                <w:rFonts w:ascii="MingLiU" w:eastAsia="MingLiU" w:hAnsi="MingLiU"/>
                <w:b/>
                <w:color w:val="FFFFFF" w:themeColor="background1"/>
                <w:sz w:val="24"/>
                <w:szCs w:val="24"/>
                <w:lang w:eastAsia="zh-CN"/>
              </w:rPr>
              <w:t>/</w:t>
            </w: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材料地点</w:t>
            </w:r>
          </w:p>
        </w:tc>
      </w:tr>
      <w:tr w:rsidR="00306701" w:rsidRPr="007C3950" w14:paraId="22796105" w14:textId="77777777" w:rsidTr="00CB2B29">
        <w:trPr>
          <w:trHeight w:val="560"/>
        </w:trPr>
        <w:tc>
          <w:tcPr>
            <w:tcW w:w="1615" w:type="dxa"/>
            <w:vAlign w:val="center"/>
          </w:tcPr>
          <w:p w14:paraId="2C18B36B" w14:textId="77777777" w:rsidR="00306701" w:rsidRPr="007C3950" w:rsidRDefault="00490E5A" w:rsidP="00333B45">
            <w:pPr>
              <w:spacing w:before="40" w:after="40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4AA7CDD6" w14:textId="5E4E5C98" w:rsidR="00306701" w:rsidRPr="007C3950" w:rsidRDefault="007C3950" w:rsidP="00596999">
            <w:pPr>
              <w:spacing w:before="40" w:after="40"/>
              <w:ind w:left="30"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分区和专区</w:t>
            </w:r>
            <w:r w:rsidR="005E4EA5">
              <w:rPr>
                <w:rFonts w:ascii="MingLiU" w:eastAsia="SimSun" w:hAnsi="MingLiU"/>
                <w:color w:val="404040" w:themeColor="text1" w:themeTint="BF"/>
                <w:sz w:val="24"/>
                <w:szCs w:val="24"/>
                <w:lang w:eastAsia="zh-CN"/>
              </w:rPr>
              <w:br/>
            </w: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主席电子书</w:t>
            </w:r>
          </w:p>
        </w:tc>
        <w:tc>
          <w:tcPr>
            <w:tcW w:w="6205" w:type="dxa"/>
          </w:tcPr>
          <w:p w14:paraId="22906CE6" w14:textId="77777777" w:rsidR="00490E5A" w:rsidRPr="007C3950" w:rsidRDefault="00490E5A" w:rsidP="004D1D32">
            <w:pPr>
              <w:spacing w:before="40" w:after="40"/>
              <w:ind w:left="30" w:right="138"/>
              <w:rPr>
                <w:rStyle w:val="Hyperlink"/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  <w:p w14:paraId="19AE8B73" w14:textId="77777777" w:rsidR="00B22A3B" w:rsidRPr="007C3950" w:rsidRDefault="007C3950" w:rsidP="00B22A3B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i/>
                <w:sz w:val="24"/>
                <w:szCs w:val="24"/>
                <w:lang w:eastAsia="zh-CN"/>
              </w:rPr>
              <w:t>国际狮子会网站</w:t>
            </w:r>
            <w:r>
              <w:rPr>
                <w:rFonts w:ascii="MingLiU" w:eastAsia="SimSun" w:hAnsi="MingLiU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</w:t>
            </w:r>
            <w:r w:rsidRPr="007C3950">
              <w:rPr>
                <w:rFonts w:ascii="MingLiU" w:eastAsia="MingLiU" w:hAnsi="MingLiU" w:hint="eastAsia"/>
                <w:i/>
                <w:iCs/>
                <w:sz w:val="24"/>
                <w:szCs w:val="24"/>
                <w:lang w:eastAsia="zh-CN"/>
              </w:rPr>
              <w:t>输入</w:t>
            </w:r>
            <w:r w:rsidRPr="007C3950">
              <w:rPr>
                <w:rFonts w:ascii="MingLiU" w:eastAsia="MingLiU" w:hAnsi="MingLiU" w:hint="eastAsia"/>
                <w:b/>
                <w:i/>
                <w:iCs/>
                <w:sz w:val="24"/>
                <w:szCs w:val="24"/>
                <w:lang w:eastAsia="zh-CN"/>
              </w:rPr>
              <w:t>分区及专区主席</w:t>
            </w:r>
            <w:r>
              <w:rPr>
                <w:rFonts w:ascii="MingLiU" w:eastAsia="SimSun" w:hAnsi="MingLiU" w:hint="eastAsia"/>
                <w:b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点选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color w:val="404040" w:themeColor="text1" w:themeTint="BF"/>
                <w:sz w:val="24"/>
                <w:szCs w:val="24"/>
                <w:lang w:eastAsia="zh-CN"/>
              </w:rPr>
              <w:t>分区和专区主席电子书</w:t>
            </w:r>
            <w:r w:rsidRPr="007C3950">
              <w:rPr>
                <w:rStyle w:val="BodyitalicTraining"/>
                <w:rFonts w:ascii="MingLiU" w:eastAsia="MingLiU" w:hAnsi="MingLiU"/>
                <w:b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的链接</w:t>
            </w:r>
            <w:r w:rsidR="005B6484"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</w:p>
          <w:p w14:paraId="582870B9" w14:textId="77777777" w:rsidR="007679A9" w:rsidRPr="007C3950" w:rsidRDefault="007679A9" w:rsidP="00B22A3B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</w:tc>
      </w:tr>
      <w:tr w:rsidR="002414C3" w:rsidRPr="007C3950" w14:paraId="5735DE61" w14:textId="77777777" w:rsidTr="00CB2B29">
        <w:trPr>
          <w:trHeight w:val="85"/>
        </w:trPr>
        <w:tc>
          <w:tcPr>
            <w:tcW w:w="1615" w:type="dxa"/>
            <w:vAlign w:val="center"/>
          </w:tcPr>
          <w:p w14:paraId="258BC14E" w14:textId="77777777" w:rsidR="002414C3" w:rsidRPr="007C3950" w:rsidRDefault="002414C3" w:rsidP="00333B45">
            <w:pPr>
              <w:spacing w:before="40" w:after="40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7D83818F" w14:textId="77777777" w:rsidR="002414C3" w:rsidRPr="007C3950" w:rsidRDefault="002414C3" w:rsidP="004D1D32">
            <w:pPr>
              <w:spacing w:before="40" w:after="40"/>
              <w:ind w:left="30"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</w:p>
          <w:p w14:paraId="390E3BF1" w14:textId="77777777" w:rsidR="00CF3255" w:rsidRPr="007C3950" w:rsidRDefault="007C3950" w:rsidP="004D1D32">
            <w:pPr>
              <w:spacing w:before="40" w:after="40"/>
              <w:ind w:left="30"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分区主席培训工作坊</w:t>
            </w:r>
            <w:r w:rsidR="002414C3"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721E6317" w14:textId="77777777" w:rsidR="00CF3255" w:rsidRPr="007C3950" w:rsidRDefault="00CF3255" w:rsidP="004D1D32">
            <w:pPr>
              <w:spacing w:before="40" w:after="40"/>
              <w:ind w:left="30"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</w:p>
          <w:p w14:paraId="12CC61B2" w14:textId="77777777" w:rsidR="002414C3" w:rsidRPr="007C3950" w:rsidRDefault="002414C3" w:rsidP="00E36104">
            <w:pPr>
              <w:spacing w:before="40" w:after="40"/>
              <w:ind w:left="30"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205" w:type="dxa"/>
          </w:tcPr>
          <w:p w14:paraId="45CC925A" w14:textId="77777777" w:rsidR="002414C3" w:rsidRPr="007C3950" w:rsidRDefault="002414C3" w:rsidP="004D1D32">
            <w:pPr>
              <w:spacing w:before="40" w:after="40"/>
              <w:ind w:left="30" w:right="138"/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  <w:p w14:paraId="5417525F" w14:textId="77777777" w:rsidR="00F44C97" w:rsidRPr="007C3950" w:rsidRDefault="007C3950" w:rsidP="00185319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i/>
                <w:sz w:val="24"/>
                <w:szCs w:val="24"/>
                <w:lang w:eastAsia="zh-CN"/>
              </w:rPr>
              <w:t>国际狮子会网站</w:t>
            </w:r>
            <w:r w:rsidRPr="007C3950">
              <w:rPr>
                <w:rFonts w:ascii="MingLiU" w:eastAsia="MingLiU" w:hAnsi="MingLiU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</w:t>
            </w:r>
            <w:r w:rsidRPr="007C3950">
              <w:rPr>
                <w:rFonts w:ascii="MingLiU" w:eastAsia="MingLiU" w:hAnsi="MingLiU" w:hint="eastAsia"/>
                <w:i/>
                <w:iCs/>
                <w:lang w:eastAsia="zh-CN"/>
              </w:rPr>
              <w:t>输入</w:t>
            </w:r>
            <w:r w:rsidRPr="007C3950">
              <w:rPr>
                <w:rFonts w:ascii="MingLiU" w:eastAsia="MingLiU" w:hAnsi="MingLiU" w:hint="eastAsia"/>
                <w:b/>
                <w:i/>
                <w:iCs/>
                <w:lang w:eastAsia="zh-CN"/>
              </w:rPr>
              <w:t>分区主席培训工作坊</w:t>
            </w:r>
            <w:r w:rsidR="00F44C97" w:rsidRPr="007C3950">
              <w:rPr>
                <w:rStyle w:val="BodyitalicTraining"/>
                <w:rFonts w:ascii="MingLiU" w:eastAsia="MingLiU" w:hAnsi="MingLiU" w:hint="eastAsia"/>
                <w:i w:val="0"/>
                <w:iCs w:val="0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</w:p>
          <w:p w14:paraId="1DBFF1E3" w14:textId="77777777" w:rsidR="00CF3255" w:rsidRPr="007C3950" w:rsidRDefault="00CF3255" w:rsidP="00185319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24"/>
                <w:lang w:eastAsia="zh-CN"/>
              </w:rPr>
            </w:pPr>
          </w:p>
          <w:p w14:paraId="67AF501A" w14:textId="77777777" w:rsidR="00CF3255" w:rsidRPr="007C3950" w:rsidRDefault="007C3950" w:rsidP="00185319">
            <w:pPr>
              <w:rPr>
                <w:rFonts w:ascii="MingLiU" w:eastAsia="MingLiU" w:hAnsi="MingLiU" w:cs="Arial"/>
                <w:b/>
                <w:i/>
                <w:iCs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iCs/>
                <w:sz w:val="24"/>
                <w:szCs w:val="24"/>
                <w:lang w:eastAsia="zh-CN"/>
              </w:rPr>
              <w:t>材料包含：</w:t>
            </w:r>
          </w:p>
          <w:p w14:paraId="4BA0EFF4" w14:textId="7826DE39" w:rsidR="00424292" w:rsidRPr="005B506C" w:rsidRDefault="007C3950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讲师</w:t>
            </w:r>
            <w:r w:rsidR="005B506C"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计划</w:t>
            </w: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指南</w:t>
            </w:r>
          </w:p>
          <w:p w14:paraId="78223CCD" w14:textId="09CE7CF7" w:rsidR="00424292" w:rsidRPr="005B506C" w:rsidRDefault="005B506C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分区</w:t>
            </w:r>
            <w:proofErr w:type="gramStart"/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主席工</w:t>
            </w:r>
            <w:proofErr w:type="gramEnd"/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作坊课前</w:t>
            </w:r>
            <w:r w:rsidR="007C3950"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作业</w:t>
            </w:r>
          </w:p>
          <w:p w14:paraId="54838A85" w14:textId="3C762ADE" w:rsidR="00424292" w:rsidRPr="005B506C" w:rsidRDefault="007C3950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分区主席的角色</w:t>
            </w:r>
            <w:r w:rsidR="005B506C"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和职责</w:t>
            </w:r>
            <w:r w:rsidR="00E36104"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</w:p>
          <w:p w14:paraId="5565E882" w14:textId="77777777" w:rsidR="00E36104" w:rsidRPr="005B506C" w:rsidRDefault="007C3950" w:rsidP="00E36104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  <w:lang w:eastAsia="zh-CN"/>
              </w:rPr>
              <w:t>讲师指南、学员手册及简报</w:t>
            </w:r>
          </w:p>
          <w:p w14:paraId="4195950C" w14:textId="4F654288" w:rsidR="00E36104" w:rsidRPr="005B506C" w:rsidRDefault="005B506C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分区SMART目标设定和行动计划</w:t>
            </w:r>
          </w:p>
          <w:p w14:paraId="2283D4B0" w14:textId="77777777" w:rsidR="00185319" w:rsidRPr="005B506C" w:rsidRDefault="007C3950" w:rsidP="00185319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  <w:lang w:eastAsia="zh-CN"/>
              </w:rPr>
              <w:t>讲师指南、学员手册及简报</w:t>
            </w:r>
          </w:p>
          <w:p w14:paraId="368329EC" w14:textId="2ED220C9" w:rsidR="00E36104" w:rsidRPr="005B506C" w:rsidRDefault="005B506C" w:rsidP="00E36104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解决问题</w:t>
            </w:r>
          </w:p>
          <w:p w14:paraId="1E6BCAA6" w14:textId="45E92C65" w:rsidR="005B506C" w:rsidRPr="005B506C" w:rsidRDefault="007C3950" w:rsidP="005B506C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  <w:lang w:eastAsia="zh-CN"/>
              </w:rPr>
              <w:t>讲师指南、学员手册及简报</w:t>
            </w:r>
          </w:p>
          <w:p w14:paraId="73C5BCED" w14:textId="5DAA82C6" w:rsidR="005B506C" w:rsidRPr="005B506C" w:rsidRDefault="005B506C" w:rsidP="005B506C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color w:val="404040" w:themeColor="text1" w:themeTint="BF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color w:val="404040" w:themeColor="text1" w:themeTint="BF"/>
                <w:sz w:val="24"/>
                <w:szCs w:val="24"/>
                <w:lang w:eastAsia="zh-CN"/>
              </w:rPr>
              <w:t>评估分会健康</w:t>
            </w:r>
          </w:p>
          <w:p w14:paraId="1D5907AB" w14:textId="083DA0E4" w:rsidR="005B506C" w:rsidRPr="005B506C" w:rsidRDefault="005B506C" w:rsidP="005B506C">
            <w:pPr>
              <w:pStyle w:val="ListParagraph"/>
              <w:numPr>
                <w:ilvl w:val="1"/>
                <w:numId w:val="15"/>
              </w:numPr>
              <w:spacing w:before="40" w:after="40"/>
              <w:ind w:left="1139" w:right="138"/>
              <w:rPr>
                <w:rFonts w:ascii="PMingLiU" w:eastAsia="PMingLiU" w:hAnsi="PMingLiU" w:cs="Arial"/>
                <w:i/>
                <w:color w:val="404040" w:themeColor="text1" w:themeTint="BF"/>
                <w:sz w:val="24"/>
                <w:szCs w:val="24"/>
                <w:lang w:eastAsia="zh-CN"/>
              </w:rPr>
            </w:pPr>
            <w:r w:rsidRPr="005B506C">
              <w:rPr>
                <w:rFonts w:ascii="PMingLiU" w:eastAsia="PMingLiU" w:hAnsi="PMingLiU" w:hint="eastAsia"/>
                <w:i/>
                <w:color w:val="404040" w:themeColor="text1" w:themeTint="BF"/>
                <w:sz w:val="24"/>
                <w:szCs w:val="24"/>
                <w:lang w:eastAsia="zh-CN"/>
              </w:rPr>
              <w:t>讲师指南、学员手册及简报</w:t>
            </w:r>
          </w:p>
          <w:p w14:paraId="5B115C18" w14:textId="77777777" w:rsidR="00D53B8B" w:rsidRPr="005B506C" w:rsidRDefault="007C3950" w:rsidP="00185319">
            <w:pPr>
              <w:pStyle w:val="ListParagraph"/>
              <w:numPr>
                <w:ilvl w:val="0"/>
                <w:numId w:val="15"/>
              </w:numPr>
              <w:spacing w:before="40" w:after="40"/>
              <w:ind w:right="138"/>
              <w:rPr>
                <w:rFonts w:ascii="PMingLiU" w:eastAsia="PMingLiU" w:hAnsi="PMingLiU" w:cs="Arial"/>
                <w:sz w:val="24"/>
                <w:szCs w:val="24"/>
              </w:rPr>
            </w:pPr>
            <w:r w:rsidRPr="005B506C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评估</w:t>
            </w:r>
          </w:p>
          <w:p w14:paraId="4406E2C1" w14:textId="77777777" w:rsidR="007679A9" w:rsidRPr="007C3950" w:rsidRDefault="007679A9" w:rsidP="007679A9">
            <w:pPr>
              <w:spacing w:before="40" w:after="40"/>
              <w:ind w:left="30" w:right="138"/>
              <w:rPr>
                <w:rFonts w:ascii="MingLiU" w:eastAsia="MingLiU" w:hAnsi="MingLiU" w:cs="Arial"/>
                <w:sz w:val="16"/>
                <w:szCs w:val="16"/>
              </w:rPr>
            </w:pPr>
          </w:p>
        </w:tc>
      </w:tr>
      <w:tr w:rsidR="00DC607B" w:rsidRPr="007C3950" w14:paraId="271C63D5" w14:textId="77777777" w:rsidTr="00CB2B29">
        <w:trPr>
          <w:trHeight w:val="1001"/>
        </w:trPr>
        <w:tc>
          <w:tcPr>
            <w:tcW w:w="1615" w:type="dxa"/>
            <w:vAlign w:val="center"/>
          </w:tcPr>
          <w:p w14:paraId="48A10807" w14:textId="77777777" w:rsidR="00DC607B" w:rsidRPr="007C3950" w:rsidRDefault="00DC607B" w:rsidP="00333B45">
            <w:pPr>
              <w:spacing w:before="40" w:after="40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64BDD7BF" w14:textId="77777777" w:rsidR="00DC607B" w:rsidRPr="007C3950" w:rsidRDefault="007C3950" w:rsidP="00AF216D">
            <w:pPr>
              <w:spacing w:before="40" w:after="40"/>
              <w:ind w:right="138"/>
              <w:rPr>
                <w:rFonts w:ascii="MingLiU" w:eastAsia="MingLiU" w:hAnsi="MingLiU" w:cs="Arial"/>
                <w:color w:val="FF0000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设定目标</w:t>
            </w:r>
            <w:r w:rsidRPr="007C3950">
              <w:rPr>
                <w:rFonts w:ascii="MingLiU" w:eastAsia="MingLiU" w:hAnsi="MingLiU"/>
                <w:sz w:val="24"/>
                <w:szCs w:val="24"/>
                <w:lang w:eastAsia="zh-CN"/>
              </w:rPr>
              <w:t>(</w:t>
            </w: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电子学习课程</w:t>
            </w:r>
            <w:r w:rsidRPr="007C3950">
              <w:rPr>
                <w:rFonts w:ascii="MingLiU" w:eastAsia="MingLiU" w:hAnsi="MingLiU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205" w:type="dxa"/>
          </w:tcPr>
          <w:p w14:paraId="620AA71B" w14:textId="77777777" w:rsidR="00354429" w:rsidRPr="007C3950" w:rsidRDefault="00354429" w:rsidP="00AF216D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4DB9A627" w14:textId="7ADF3B39" w:rsidR="00AF216D" w:rsidRPr="007C3950" w:rsidRDefault="007C3950" w:rsidP="00AF216D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Fonts w:ascii="MingLiU" w:eastAsia="MingLiU" w:hAnsi="MingLiU" w:cs="Arial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5B506C"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="005B506C" w:rsidRPr="005B506C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="005B506C"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链接</w:t>
            </w:r>
            <w:r w:rsid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lang w:eastAsia="zh-CN"/>
              </w:rPr>
              <w:t xml:space="preserve"> </w:t>
            </w:r>
            <w:r w:rsidR="005B506C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设定目标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选取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color w:val="404040" w:themeColor="text1" w:themeTint="BF"/>
                <w:sz w:val="24"/>
                <w:szCs w:val="24"/>
                <w:lang w:eastAsia="zh-CN"/>
              </w:rPr>
              <w:t>设定目标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来开始新课程</w:t>
            </w:r>
          </w:p>
          <w:p w14:paraId="6627FCDC" w14:textId="77777777" w:rsidR="00CA7D96" w:rsidRPr="007C3950" w:rsidRDefault="00CA7D96" w:rsidP="00AF216D">
            <w:pPr>
              <w:spacing w:before="40" w:after="40"/>
              <w:ind w:left="750" w:right="138"/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</w:tc>
      </w:tr>
      <w:tr w:rsidR="005B506C" w:rsidRPr="007C3950" w14:paraId="48347946" w14:textId="77777777" w:rsidTr="00CB2B29">
        <w:trPr>
          <w:trHeight w:val="1001"/>
        </w:trPr>
        <w:tc>
          <w:tcPr>
            <w:tcW w:w="1615" w:type="dxa"/>
            <w:vAlign w:val="center"/>
          </w:tcPr>
          <w:p w14:paraId="27E4BC23" w14:textId="33BDF188" w:rsidR="005B506C" w:rsidRPr="007C3950" w:rsidRDefault="005B506C" w:rsidP="00333B45">
            <w:pPr>
              <w:spacing w:before="40" w:after="40"/>
              <w:jc w:val="center"/>
              <w:rPr>
                <w:rFonts w:ascii="MingLiU" w:eastAsia="MingLiU" w:hAnsi="MingLiU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1890" w:type="dxa"/>
            <w:vAlign w:val="center"/>
          </w:tcPr>
          <w:p w14:paraId="68B2A3FB" w14:textId="77777777" w:rsidR="005B506C" w:rsidRDefault="005B506C" w:rsidP="00AF216D">
            <w:pPr>
              <w:spacing w:before="40" w:after="40"/>
              <w:ind w:right="138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解决冲突</w:t>
            </w:r>
          </w:p>
          <w:p w14:paraId="31ADDF6D" w14:textId="77777777" w:rsidR="005B506C" w:rsidRDefault="005B506C" w:rsidP="00AF216D">
            <w:pPr>
              <w:spacing w:before="40" w:after="40"/>
              <w:ind w:right="138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（电子学习</w:t>
            </w:r>
          </w:p>
          <w:p w14:paraId="0D12654E" w14:textId="2849C8EC" w:rsidR="005B506C" w:rsidRPr="007C3950" w:rsidRDefault="005B506C" w:rsidP="00AF216D">
            <w:pPr>
              <w:spacing w:before="40" w:after="40"/>
              <w:ind w:right="138"/>
              <w:rPr>
                <w:rFonts w:ascii="MingLiU" w:eastAsia="MingLiU" w:hAnsi="MingLiU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课程）</w:t>
            </w:r>
          </w:p>
        </w:tc>
        <w:tc>
          <w:tcPr>
            <w:tcW w:w="6205" w:type="dxa"/>
          </w:tcPr>
          <w:p w14:paraId="48CDD124" w14:textId="563C0AE3" w:rsidR="005B506C" w:rsidRPr="007C3950" w:rsidRDefault="005B506C" w:rsidP="005B506C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Fonts w:ascii="MingLiU" w:eastAsia="MingLiU" w:hAnsi="MingLiU" w:cs="Arial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Pr="005B506C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 xml:space="preserve">链接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>
              <w:rPr>
                <w:rStyle w:val="BodyitalicTraining"/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解决冲突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选取</w:t>
            </w:r>
            <w:r>
              <w:rPr>
                <w:rStyle w:val="BodyitalicTraining"/>
                <w:rFonts w:ascii="SimSun" w:eastAsia="SimSun" w:hAnsi="SimSun" w:hint="eastAsia"/>
                <w:b/>
                <w:color w:val="404040" w:themeColor="text1" w:themeTint="BF"/>
                <w:sz w:val="24"/>
                <w:szCs w:val="24"/>
                <w:lang w:eastAsia="zh-CN"/>
              </w:rPr>
              <w:t>解决冲突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来开始新课程</w:t>
            </w:r>
          </w:p>
          <w:p w14:paraId="15C52BF8" w14:textId="77777777" w:rsidR="005B506C" w:rsidRPr="007C3950" w:rsidRDefault="005B506C" w:rsidP="00AF216D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</w:tc>
      </w:tr>
    </w:tbl>
    <w:p w14:paraId="072EA90A" w14:textId="77777777" w:rsidR="00AF216D" w:rsidRPr="007C3950" w:rsidRDefault="00AF216D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20"/>
          <w:szCs w:val="20"/>
          <w:lang w:eastAsia="zh-CN"/>
        </w:rPr>
      </w:pPr>
    </w:p>
    <w:p w14:paraId="2417A320" w14:textId="2BC29802" w:rsidR="00185319" w:rsidRDefault="00185319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634E47DC" w14:textId="4D27B988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080584DB" w14:textId="56C66EFE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159CF146" w14:textId="40E0CC97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0B15A59C" w14:textId="587F0299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1B9398E0" w14:textId="085C956E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62DD5E72" w14:textId="617D322C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1AFABE5E" w14:textId="2065E3B5" w:rsidR="005B506C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p w14:paraId="7FDD5C22" w14:textId="77777777" w:rsidR="005B506C" w:rsidRPr="007C3950" w:rsidRDefault="005B506C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12"/>
          <w:szCs w:val="12"/>
          <w:lang w:eastAsia="zh-CN"/>
        </w:rPr>
      </w:pPr>
    </w:p>
    <w:tbl>
      <w:tblPr>
        <w:tblStyle w:val="TableGrid"/>
        <w:tblW w:w="91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7"/>
        <w:gridCol w:w="2165"/>
        <w:gridCol w:w="5558"/>
      </w:tblGrid>
      <w:tr w:rsidR="00920D28" w:rsidRPr="007C3950" w14:paraId="72FA74C8" w14:textId="77777777" w:rsidTr="00457621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9D9C8D5" w14:textId="54E58BEC" w:rsidR="00920D28" w:rsidRPr="007C3950" w:rsidRDefault="007C3950" w:rsidP="00457621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8"/>
                <w:szCs w:val="28"/>
                <w:lang w:eastAsia="zh-CN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8"/>
                <w:szCs w:val="28"/>
                <w:lang w:eastAsia="zh-CN"/>
              </w:rPr>
              <w:t>分区主席</w:t>
            </w:r>
            <w:r w:rsidR="005E4EA5" w:rsidRPr="007C3950">
              <w:rPr>
                <w:rFonts w:ascii="MingLiU" w:eastAsia="MingLiU" w:hAnsi="MingLiU" w:hint="eastAsia"/>
                <w:b/>
                <w:color w:val="FFFFFF" w:themeColor="background1"/>
                <w:sz w:val="28"/>
                <w:szCs w:val="28"/>
                <w:lang w:eastAsia="zh-CN"/>
              </w:rPr>
              <w:t>补充</w:t>
            </w: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8"/>
                <w:szCs w:val="28"/>
                <w:lang w:eastAsia="zh-CN"/>
              </w:rPr>
              <w:t>培训课程</w:t>
            </w:r>
            <w:r w:rsidRPr="007C3950">
              <w:rPr>
                <w:rFonts w:ascii="MingLiU" w:eastAsia="MingLiU" w:hAnsi="MingLiU"/>
                <w:b/>
                <w:color w:val="FFFFFF" w:themeColor="background1"/>
                <w:sz w:val="28"/>
                <w:szCs w:val="28"/>
                <w:lang w:eastAsia="zh-CN"/>
              </w:rPr>
              <w:t>/</w:t>
            </w: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8"/>
                <w:szCs w:val="28"/>
                <w:lang w:eastAsia="zh-CN"/>
              </w:rPr>
              <w:t>材料</w:t>
            </w:r>
          </w:p>
        </w:tc>
      </w:tr>
      <w:tr w:rsidR="00920D28" w:rsidRPr="007C3950" w14:paraId="52EDD9AF" w14:textId="77777777" w:rsidTr="00457621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21F5" w14:textId="77777777" w:rsidR="000B234A" w:rsidRPr="007C3950" w:rsidRDefault="000B234A" w:rsidP="00756BEF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  <w:p w14:paraId="15A66CE1" w14:textId="77777777" w:rsidR="00920D28" w:rsidRPr="007C3950" w:rsidRDefault="007C3950" w:rsidP="00756BEF">
            <w:pPr>
              <w:rPr>
                <w:rFonts w:ascii="MingLiU" w:eastAsia="MingLiU" w:hAnsi="MingLiU" w:cs="Arial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>以下列出的课程及材料，虽然不属于核心培训之一，但对补足知识缺乏的部分或是培养您的领导能力来说，都很有帮助。</w:t>
            </w:r>
            <w:r w:rsidR="00127A43" w:rsidRPr="007C3950">
              <w:rPr>
                <w:rFonts w:ascii="MingLiU" w:eastAsia="MingLiU" w:hAnsi="MingLiU" w:hint="eastAsia"/>
                <w:sz w:val="24"/>
                <w:szCs w:val="24"/>
                <w:lang w:eastAsia="zh-CN"/>
              </w:rPr>
              <w:t xml:space="preserve"> </w:t>
            </w:r>
          </w:p>
          <w:p w14:paraId="2CABA20C" w14:textId="77777777" w:rsidR="00385903" w:rsidRPr="007C3950" w:rsidRDefault="00385903" w:rsidP="00756BEF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  <w:p w14:paraId="4F746393" w14:textId="77777777" w:rsidR="0003152F" w:rsidRPr="007C3950" w:rsidRDefault="007C3950" w:rsidP="00756BEF">
            <w:pPr>
              <w:rPr>
                <w:rFonts w:ascii="MingLiU" w:eastAsia="MingLiU" w:hAnsi="MingLiU" w:cs="Arial"/>
                <w:color w:val="404040" w:themeColor="text1" w:themeTint="BF"/>
                <w:sz w:val="20"/>
                <w:szCs w:val="20"/>
                <w:lang w:eastAsia="zh-CN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lang w:eastAsia="zh-CN"/>
              </w:rPr>
              <w:t>这些材料都可于下表的网址中取得，供您自己审阅。</w:t>
            </w:r>
          </w:p>
          <w:p w14:paraId="3F1CE79A" w14:textId="77777777" w:rsidR="00CB2B29" w:rsidRPr="007C3950" w:rsidRDefault="00CB2B29" w:rsidP="00385903">
            <w:pPr>
              <w:spacing w:before="40" w:after="40"/>
              <w:rPr>
                <w:rFonts w:ascii="MingLiU" w:eastAsia="MingLiU" w:hAnsi="MingLiU" w:cs="Arial"/>
                <w:b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  <w:tr w:rsidR="00457621" w:rsidRPr="007C3950" w14:paraId="2BE5423A" w14:textId="77777777" w:rsidTr="00713949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C4E725" w14:textId="77777777" w:rsidR="00457621" w:rsidRPr="007C3950" w:rsidRDefault="007C3950" w:rsidP="00457621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已完成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1E41E60" w14:textId="77777777" w:rsidR="00457621" w:rsidRPr="007C3950" w:rsidRDefault="007C3950" w:rsidP="00457621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题目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6E41F7" w14:textId="77777777" w:rsidR="00457621" w:rsidRPr="007C3950" w:rsidRDefault="007C3950" w:rsidP="00457621">
            <w:pPr>
              <w:spacing w:before="40" w:after="40"/>
              <w:jc w:val="center"/>
              <w:rPr>
                <w:rFonts w:ascii="MingLiU" w:eastAsia="MingLiU" w:hAnsi="MingLiU" w:cs="Arial"/>
                <w:b/>
                <w:color w:val="FFFFFF" w:themeColor="background1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培训课程</w:t>
            </w:r>
            <w:r w:rsidRPr="007C3950">
              <w:rPr>
                <w:rFonts w:ascii="MingLiU" w:eastAsia="MingLiU" w:hAnsi="MingLiU"/>
                <w:b/>
                <w:color w:val="FFFFFF" w:themeColor="background1"/>
                <w:sz w:val="24"/>
                <w:szCs w:val="24"/>
                <w:lang w:eastAsia="zh-CN"/>
              </w:rPr>
              <w:t>/</w:t>
            </w:r>
            <w:r w:rsidRPr="007C3950">
              <w:rPr>
                <w:rFonts w:ascii="MingLiU" w:eastAsia="MingLiU" w:hAnsi="MingLiU" w:hint="eastAsia"/>
                <w:b/>
                <w:color w:val="FFFFFF" w:themeColor="background1"/>
                <w:sz w:val="24"/>
                <w:szCs w:val="24"/>
                <w:lang w:eastAsia="zh-CN"/>
              </w:rPr>
              <w:t>材料地点</w:t>
            </w:r>
          </w:p>
        </w:tc>
      </w:tr>
      <w:tr w:rsidR="005654D7" w:rsidRPr="007C3950" w14:paraId="61B82C5A" w14:textId="77777777" w:rsidTr="00713949">
        <w:trPr>
          <w:trHeight w:val="593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152A65F8" w14:textId="77777777" w:rsidR="005654D7" w:rsidRPr="007C3950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169685BB" w14:textId="77777777" w:rsidR="005654D7" w:rsidRPr="007C3950" w:rsidRDefault="007C3950" w:rsidP="005654D7">
            <w:pPr>
              <w:tabs>
                <w:tab w:val="left" w:pos="912"/>
              </w:tabs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认证导狮活动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279517F9" w14:textId="77777777" w:rsidR="0092481A" w:rsidRPr="007C3950" w:rsidRDefault="0092481A" w:rsidP="0092481A">
            <w:pPr>
              <w:rPr>
                <w:rFonts w:ascii="MingLiU" w:eastAsia="MingLiU" w:hAnsi="MingLiU" w:cs="Arial"/>
                <w:i/>
                <w:sz w:val="16"/>
                <w:szCs w:val="16"/>
                <w:lang w:eastAsia="zh-CN"/>
              </w:rPr>
            </w:pPr>
          </w:p>
          <w:p w14:paraId="1DC57869" w14:textId="5ADE7CB3" w:rsidR="0092481A" w:rsidRPr="007C3950" w:rsidRDefault="007C3950" w:rsidP="00DE1525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Fonts w:ascii="MingLiU" w:eastAsia="MingLiU" w:hAnsi="MingLiU" w:hint="eastAsia"/>
                <w:i/>
                <w:sz w:val="24"/>
                <w:szCs w:val="24"/>
                <w:lang w:eastAsia="zh-CN"/>
              </w:rPr>
              <w:t>国际总会网站</w:t>
            </w:r>
            <w:r w:rsidRPr="007C3950">
              <w:rPr>
                <w:rFonts w:ascii="MingLiU" w:eastAsia="MingLiU" w:hAnsi="MingLiU" w:cs="Arial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认证</w:t>
            </w:r>
            <w:proofErr w:type="gramStart"/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导狮活动</w:t>
            </w:r>
            <w:proofErr w:type="gramEnd"/>
            <w:r w:rsidR="00DE1525">
              <w:rPr>
                <w:rStyle w:val="BodyitalicTraining"/>
                <w:rFonts w:ascii="MingLiU" w:eastAsia="SimSun" w:hAnsi="MingLiU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DE1525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DE1525"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选取</w:t>
            </w:r>
            <w:proofErr w:type="gramStart"/>
            <w:r w:rsidR="00DE1525">
              <w:rPr>
                <w:rStyle w:val="BodyitalicTraining"/>
                <w:rFonts w:ascii="SimSun" w:eastAsia="SimSun" w:hAnsi="SimSun" w:hint="eastAsia"/>
                <w:b/>
                <w:color w:val="404040" w:themeColor="text1" w:themeTint="BF"/>
                <w:sz w:val="24"/>
                <w:szCs w:val="24"/>
                <w:lang w:eastAsia="zh-CN"/>
              </w:rPr>
              <w:t>认证导狮</w:t>
            </w:r>
            <w:r w:rsidR="00DE1525">
              <w:rPr>
                <w:rStyle w:val="BodyitalicTraining"/>
                <w:rFonts w:ascii="SimSun" w:eastAsia="SimSun" w:hAnsi="SimSun" w:hint="eastAsia"/>
                <w:color w:val="404040" w:themeColor="text1" w:themeTint="BF"/>
                <w:sz w:val="24"/>
                <w:szCs w:val="24"/>
                <w:lang w:eastAsia="zh-CN"/>
              </w:rPr>
              <w:t>链接</w:t>
            </w:r>
            <w:proofErr w:type="gramEnd"/>
            <w:r w:rsidR="0092481A"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</w:p>
          <w:p w14:paraId="3BA91C87" w14:textId="77777777" w:rsidR="00FD1EC7" w:rsidRPr="007C3950" w:rsidRDefault="00FD1EC7" w:rsidP="005654D7">
            <w:pPr>
              <w:spacing w:before="40" w:after="40"/>
              <w:ind w:right="144"/>
              <w:rPr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</w:tc>
      </w:tr>
      <w:tr w:rsidR="005654D7" w:rsidRPr="007C3950" w14:paraId="0009A434" w14:textId="77777777" w:rsidTr="00713949">
        <w:trPr>
          <w:trHeight w:val="57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718A5335" w14:textId="77777777" w:rsidR="005654D7" w:rsidRPr="007C3950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62A70247" w14:textId="77777777" w:rsidR="005654D7" w:rsidRPr="007C3950" w:rsidRDefault="007C3950" w:rsidP="005654D7">
            <w:pPr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分会干部训练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3C0F3888" w14:textId="77777777" w:rsidR="0092481A" w:rsidRPr="007C3950" w:rsidRDefault="0092481A" w:rsidP="005654D7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2EF891F9" w14:textId="3AA11BD2" w:rsidR="005654D7" w:rsidRPr="007C3950" w:rsidRDefault="007C3950" w:rsidP="005654D7">
            <w:pPr>
              <w:spacing w:before="40" w:after="40"/>
              <w:ind w:right="138"/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DE1525"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="00DE1525" w:rsidRPr="005B506C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="00DE1525"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 xml:space="preserve">链接 </w:t>
            </w:r>
            <w:r w:rsidR="00DE1525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分会干部培训</w:t>
            </w:r>
            <w:r w:rsidRPr="007C3950">
              <w:rPr>
                <w:rFonts w:ascii="MingLiU" w:eastAsia="MingLiU" w:hAnsi="MingLiU" w:cs="Arial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选取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color w:val="404040" w:themeColor="text1" w:themeTint="BF"/>
                <w:sz w:val="24"/>
                <w:szCs w:val="24"/>
                <w:lang w:eastAsia="zh-CN"/>
              </w:rPr>
              <w:t>分会干部培训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来开始课程</w:t>
            </w:r>
          </w:p>
          <w:p w14:paraId="1104CBC3" w14:textId="77777777" w:rsidR="005654D7" w:rsidRPr="007C3950" w:rsidRDefault="007C3950" w:rsidP="00056FD2">
            <w:pPr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  <w:r w:rsidRPr="007C3950">
              <w:rPr>
                <w:rFonts w:ascii="MingLiU" w:eastAsia="MingLiU" w:hAnsi="MingLiU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0D28" w:rsidRPr="007C3950" w14:paraId="23C28CC9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7B0EEDB5" w14:textId="77777777" w:rsidR="00920D28" w:rsidRPr="007C3950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6C22E2C" w14:textId="77777777" w:rsidR="00920D28" w:rsidRPr="007C3950" w:rsidRDefault="007C3950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做决策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6271F35F" w14:textId="77777777" w:rsidR="0092481A" w:rsidRPr="007C3950" w:rsidRDefault="0092481A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489275DA" w14:textId="51B52D1E" w:rsidR="00920D28" w:rsidRPr="007C3950" w:rsidRDefault="007C3950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DE1525"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="00DE1525" w:rsidRPr="005B506C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="00DE1525"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 xml:space="preserve">链接 </w:t>
            </w:r>
            <w:r w:rsidR="00DE1525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做决策</w:t>
            </w:r>
            <w:r w:rsidRPr="007C3950">
              <w:rPr>
                <w:rFonts w:ascii="MingLiU" w:eastAsia="MingLiU" w:hAnsi="MingLiU" w:cs="Arial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点选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做决策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来开始课程</w:t>
            </w:r>
          </w:p>
          <w:p w14:paraId="35C00D14" w14:textId="77777777" w:rsidR="00920D28" w:rsidRPr="007C3950" w:rsidRDefault="00920D28" w:rsidP="00971EAA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</w:tc>
      </w:tr>
      <w:tr w:rsidR="00920D28" w:rsidRPr="007C3950" w14:paraId="13DA0A9F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799FD0A9" w14:textId="77777777" w:rsidR="00920D28" w:rsidRPr="007C3950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314D4D7" w14:textId="77777777" w:rsidR="00920D28" w:rsidRPr="007C3950" w:rsidRDefault="007C3950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有效倾听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5135EFE1" w14:textId="77777777" w:rsidR="0092481A" w:rsidRPr="007C3950" w:rsidRDefault="0092481A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1D40784A" w14:textId="2E90ABF8" w:rsidR="00920D28" w:rsidRPr="007C3950" w:rsidRDefault="007C3950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DE1525"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="00DE1525" w:rsidRPr="005B506C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="00DE1525"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 xml:space="preserve">链接 </w:t>
            </w:r>
            <w:r w:rsidR="00DE1525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有效倾听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点选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有效倾听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来开始课程</w:t>
            </w:r>
          </w:p>
          <w:p w14:paraId="4D53686D" w14:textId="77777777" w:rsidR="00920D28" w:rsidRPr="007C3950" w:rsidRDefault="00920D28" w:rsidP="00971EAA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</w:tc>
      </w:tr>
      <w:tr w:rsidR="00920D28" w:rsidRPr="007C3950" w14:paraId="1717681D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2ED63441" w14:textId="77777777" w:rsidR="00920D28" w:rsidRPr="007C3950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6A9F67D2" w14:textId="77777777" w:rsidR="00920D28" w:rsidRPr="007C3950" w:rsidRDefault="007C3950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会议管理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005EC4B3" w14:textId="77777777" w:rsidR="0092481A" w:rsidRPr="007C3950" w:rsidRDefault="0092481A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4EACBF99" w14:textId="7F221B49" w:rsidR="00920D28" w:rsidRPr="007C3950" w:rsidRDefault="007C3950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DE1525"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="00DE1525" w:rsidRPr="005B506C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="00DE1525"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 xml:space="preserve">链接 </w:t>
            </w:r>
            <w:r w:rsidR="00DE1525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会议管理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点选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会议管理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来开始课程</w:t>
            </w:r>
          </w:p>
          <w:p w14:paraId="543F2FBE" w14:textId="77777777" w:rsidR="00920D28" w:rsidRPr="007C3950" w:rsidRDefault="00920D28" w:rsidP="00971EAA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</w:tc>
      </w:tr>
      <w:tr w:rsidR="00920D28" w:rsidRPr="007C3950" w14:paraId="55B1C98E" w14:textId="77777777" w:rsidTr="00713949">
        <w:trPr>
          <w:trHeight w:val="85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7801DD13" w14:textId="77777777" w:rsidR="00920D28" w:rsidRPr="007C3950" w:rsidRDefault="00B43CB8" w:rsidP="00B43CB8">
            <w:pPr>
              <w:tabs>
                <w:tab w:val="left" w:pos="912"/>
              </w:tabs>
              <w:spacing w:before="40" w:after="40"/>
              <w:ind w:right="138"/>
              <w:jc w:val="center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</w:rPr>
              <w:sym w:font="Wingdings" w:char="F06F"/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7A8B191C" w14:textId="77777777" w:rsidR="00920D28" w:rsidRPr="007C3950" w:rsidRDefault="007C3950" w:rsidP="00971EAA">
            <w:pPr>
              <w:tabs>
                <w:tab w:val="left" w:pos="912"/>
              </w:tabs>
              <w:spacing w:before="40" w:after="40"/>
              <w:ind w:right="138"/>
              <w:rPr>
                <w:rFonts w:ascii="MingLiU" w:eastAsia="MingLiU" w:hAnsi="MingLiU" w:cs="Arial"/>
                <w:color w:val="404040" w:themeColor="text1" w:themeTint="BF"/>
                <w:sz w:val="24"/>
                <w:szCs w:val="24"/>
              </w:rPr>
            </w:pPr>
            <w:r w:rsidRPr="007C3950">
              <w:rPr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公众演讲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454F4713" w14:textId="77777777" w:rsidR="0092481A" w:rsidRPr="007C3950" w:rsidRDefault="0092481A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16"/>
                <w:szCs w:val="16"/>
                <w:lang w:eastAsia="zh-CN"/>
              </w:rPr>
            </w:pPr>
          </w:p>
          <w:p w14:paraId="0D668024" w14:textId="5A7DC9B0" w:rsidR="00920D28" w:rsidRPr="007C3950" w:rsidRDefault="007C3950" w:rsidP="00971EAA">
            <w:pPr>
              <w:rPr>
                <w:rStyle w:val="BodyitalicTraining"/>
                <w:rFonts w:ascii="MingLiU" w:eastAsia="MingLiU" w:hAnsi="MingLiU" w:cs="Arial"/>
                <w:color w:val="404040" w:themeColor="text1" w:themeTint="BF"/>
                <w:sz w:val="24"/>
                <w:szCs w:val="24"/>
                <w:lang w:eastAsia="zh-CN"/>
              </w:rPr>
            </w:pP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狮子会学习中心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="00DE1525" w:rsidRPr="005B506C">
              <w:rPr>
                <w:rStyle w:val="Body-BlissLight11ptTraining"/>
                <w:rFonts w:ascii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前往</w:t>
            </w:r>
            <w:r w:rsidR="00DE1525" w:rsidRPr="005E4EA5">
              <w:rPr>
                <w:rStyle w:val="Body-BlissLight11ptTraining"/>
                <w:rFonts w:ascii="SimSun" w:hAnsi="SimSun" w:cs="Wingdings 3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>课程库</w:t>
            </w:r>
            <w:r w:rsidR="00DE1525" w:rsidRPr="005B506C">
              <w:rPr>
                <w:rStyle w:val="Body-BlissLight11ptTraining"/>
                <w:rFonts w:ascii="SimSun" w:eastAsia="SimSun" w:hAnsi="SimSun" w:cs="Wingdings 3" w:hint="eastAsia"/>
                <w:i/>
                <w:iCs/>
                <w:color w:val="404040" w:themeColor="text1" w:themeTint="BF"/>
                <w:sz w:val="24"/>
                <w:szCs w:val="24"/>
                <w:lang w:eastAsia="zh-CN"/>
              </w:rPr>
              <w:t xml:space="preserve">链接 </w:t>
            </w:r>
            <w:r w:rsidR="00DE1525"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sz w:val="24"/>
                <w:szCs w:val="24"/>
                <w:lang w:eastAsia="zh-CN"/>
              </w:rPr>
              <w:t>在搜寻栏中输入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公众演讲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C55474">
              <w:rPr>
                <w:rStyle w:val="Body-BlissLight11ptTraining"/>
                <w:rFonts w:ascii="Wingdings 3" w:hAnsi="Wingdings 3" w:cs="Wingdings 3"/>
                <w:color w:val="404040" w:themeColor="text1" w:themeTint="BF"/>
                <w:lang w:eastAsia="zh-CN"/>
              </w:rPr>
              <w:t>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点选</w:t>
            </w:r>
            <w:r w:rsidRPr="007C3950">
              <w:rPr>
                <w:rStyle w:val="BodyitalicTraining"/>
                <w:rFonts w:ascii="MingLiU" w:eastAsia="MingLiU" w:hAnsi="MingLiU"/>
                <w:color w:val="404040" w:themeColor="text1" w:themeTint="BF"/>
                <w:sz w:val="24"/>
                <w:szCs w:val="24"/>
                <w:lang w:eastAsia="zh-CN"/>
              </w:rPr>
              <w:t xml:space="preserve"> </w:t>
            </w:r>
            <w:r w:rsidRPr="007C3950">
              <w:rPr>
                <w:rStyle w:val="BodyitalicTraining"/>
                <w:rFonts w:ascii="MingLiU" w:eastAsia="MingLiU" w:hAnsi="MingLiU" w:hint="eastAsia"/>
                <w:b/>
                <w:sz w:val="24"/>
                <w:szCs w:val="24"/>
                <w:lang w:eastAsia="zh-CN"/>
              </w:rPr>
              <w:t>公众演讲</w:t>
            </w:r>
            <w:r w:rsidRPr="007C3950">
              <w:rPr>
                <w:rStyle w:val="BodyitalicTraining"/>
                <w:rFonts w:ascii="MingLiU" w:eastAsia="MingLiU" w:hAnsi="MingLiU" w:hint="eastAsia"/>
                <w:color w:val="404040" w:themeColor="text1" w:themeTint="BF"/>
                <w:sz w:val="24"/>
                <w:szCs w:val="24"/>
                <w:lang w:eastAsia="zh-CN"/>
              </w:rPr>
              <w:t>来开始课程</w:t>
            </w:r>
          </w:p>
          <w:p w14:paraId="304EAF8F" w14:textId="77777777" w:rsidR="00920D28" w:rsidRPr="007C3950" w:rsidRDefault="00920D28" w:rsidP="00971EAA">
            <w:pPr>
              <w:rPr>
                <w:rFonts w:ascii="MingLiU" w:eastAsia="MingLiU" w:hAnsi="MingLiU" w:cs="Arial"/>
                <w:sz w:val="16"/>
                <w:szCs w:val="16"/>
                <w:lang w:eastAsia="zh-CN"/>
              </w:rPr>
            </w:pPr>
          </w:p>
        </w:tc>
      </w:tr>
    </w:tbl>
    <w:p w14:paraId="208E26CD" w14:textId="77777777" w:rsidR="00920D28" w:rsidRPr="007C3950" w:rsidRDefault="00920D28" w:rsidP="00E53B00">
      <w:pPr>
        <w:spacing w:after="40" w:line="240" w:lineRule="auto"/>
        <w:rPr>
          <w:rFonts w:ascii="MingLiU" w:eastAsia="MingLiU" w:hAnsi="MingLiU" w:cs="Arial"/>
          <w:color w:val="404040" w:themeColor="text1" w:themeTint="BF"/>
          <w:sz w:val="20"/>
          <w:szCs w:val="20"/>
          <w:lang w:eastAsia="zh-CN"/>
        </w:rPr>
      </w:pPr>
    </w:p>
    <w:sectPr w:rsidR="00920D28" w:rsidRPr="007C3950" w:rsidSect="00E95C6A">
      <w:footerReference w:type="default" r:id="rId10"/>
      <w:pgSz w:w="12240" w:h="15840"/>
      <w:pgMar w:top="720" w:right="1080" w:bottom="90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1224" w14:textId="77777777" w:rsidR="00624F19" w:rsidRDefault="00624F19" w:rsidP="006933CB">
      <w:pPr>
        <w:spacing w:after="0" w:line="240" w:lineRule="auto"/>
      </w:pPr>
      <w:r>
        <w:separator/>
      </w:r>
    </w:p>
  </w:endnote>
  <w:endnote w:type="continuationSeparator" w:id="0">
    <w:p w14:paraId="47D56B80" w14:textId="77777777" w:rsidR="00624F19" w:rsidRDefault="00624F19" w:rsidP="0069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BD89" w14:textId="25132C26" w:rsidR="00797971" w:rsidRPr="0070148D" w:rsidRDefault="0070148D" w:rsidP="00F645DB">
    <w:pPr>
      <w:pStyle w:val="Footer"/>
      <w:rPr>
        <w:rFonts w:ascii="MingLiU" w:eastAsia="MingLiU" w:hAnsi="MingLiU"/>
        <w:lang w:eastAsia="zh-CN"/>
      </w:rPr>
    </w:pPr>
    <w:r w:rsidRPr="0070148D">
      <w:rPr>
        <w:rFonts w:ascii="MingLiU" w:eastAsia="MingLiU" w:hAnsi="MingLiU" w:hint="eastAsia"/>
        <w:lang w:eastAsia="zh-CN"/>
      </w:rPr>
      <w:t>最新修订日期：</w:t>
    </w:r>
    <w:r w:rsidRPr="0070148D">
      <w:rPr>
        <w:rFonts w:ascii="MingLiU" w:eastAsia="MingLiU" w:hAnsi="MingLiU"/>
        <w:lang w:eastAsia="zh-CN"/>
      </w:rPr>
      <w:t>20</w:t>
    </w:r>
    <w:r w:rsidR="00DE1525">
      <w:rPr>
        <w:rFonts w:ascii="MingLiU" w:eastAsia="MingLiU" w:hAnsi="MingLiU"/>
        <w:lang w:eastAsia="zh-CN"/>
      </w:rPr>
      <w:t>20</w:t>
    </w:r>
    <w:r w:rsidR="00DE1525">
      <w:rPr>
        <w:rFonts w:ascii="SimSun" w:eastAsia="SimSun" w:hAnsi="SimSun" w:hint="eastAsia"/>
        <w:lang w:eastAsia="zh-CN"/>
      </w:rPr>
      <w:t>年</w:t>
    </w:r>
    <w:r w:rsidR="00DE1525">
      <w:rPr>
        <w:rFonts w:ascii="MingLiU" w:eastAsia="SimSun" w:hAnsi="MingLiU" w:hint="eastAsia"/>
        <w:lang w:eastAsia="zh-CN"/>
      </w:rPr>
      <w:t>1</w:t>
    </w:r>
    <w:r w:rsidR="00DE1525">
      <w:rPr>
        <w:rFonts w:ascii="MingLiU" w:eastAsia="SimSun" w:hAnsi="MingLiU" w:hint="eastAsia"/>
        <w:lang w:eastAsia="zh-CN"/>
      </w:rPr>
      <w:t>月</w:t>
    </w:r>
    <w:r w:rsidRPr="0070148D">
      <w:rPr>
        <w:rFonts w:ascii="MingLiU" w:eastAsia="MingLiU" w:hAnsi="MingLiU"/>
        <w:lang w:eastAsia="zh-CN"/>
      </w:rPr>
      <w:tab/>
    </w:r>
    <w:r w:rsidRPr="0070148D">
      <w:rPr>
        <w:rFonts w:ascii="MingLiU" w:eastAsia="MingLiU" w:hAnsi="MingLiU"/>
        <w:lang w:eastAsia="zh-CN"/>
      </w:rPr>
      <w:tab/>
    </w:r>
    <w:r w:rsidRPr="0070148D">
      <w:rPr>
        <w:rFonts w:ascii="MingLiU" w:eastAsia="MingLiU" w:hAnsi="MingLiU" w:hint="eastAsia"/>
        <w:lang w:eastAsia="zh-CN"/>
      </w:rPr>
      <w:t>页码</w:t>
    </w:r>
    <w:r w:rsidRPr="0070148D">
      <w:rPr>
        <w:rFonts w:ascii="MingLiU" w:eastAsia="MingLiU" w:hAnsi="MingLiU"/>
        <w:lang w:eastAsia="zh-CN"/>
      </w:rPr>
      <w:t xml:space="preserve"> | </w:t>
    </w:r>
    <w:r w:rsidR="002646C6" w:rsidRPr="0070148D">
      <w:rPr>
        <w:rFonts w:ascii="MingLiU" w:eastAsia="MingLiU" w:hAnsi="MingLiU" w:hint="eastAsia"/>
      </w:rPr>
      <w:fldChar w:fldCharType="begin"/>
    </w:r>
    <w:r w:rsidR="002646C6" w:rsidRPr="0070148D">
      <w:rPr>
        <w:rFonts w:ascii="MingLiU" w:eastAsia="MingLiU" w:hAnsi="MingLiU"/>
        <w:lang w:eastAsia="zh-CN"/>
      </w:rPr>
      <w:instrText xml:space="preserve"> PAGE   \* MERGEFORMAT </w:instrText>
    </w:r>
    <w:r w:rsidR="002646C6" w:rsidRPr="0070148D">
      <w:rPr>
        <w:rFonts w:ascii="MingLiU" w:eastAsia="MingLiU" w:hAnsi="MingLiU" w:hint="eastAsia"/>
      </w:rPr>
      <w:fldChar w:fldCharType="separate"/>
    </w:r>
    <w:r w:rsidR="00C6246A">
      <w:rPr>
        <w:rFonts w:ascii="MingLiU" w:eastAsia="MingLiU" w:hAnsi="MingLiU"/>
        <w:noProof/>
        <w:lang w:eastAsia="zh-CN"/>
      </w:rPr>
      <w:t>3</w:t>
    </w:r>
    <w:r w:rsidR="002646C6" w:rsidRPr="0070148D">
      <w:rPr>
        <w:rFonts w:ascii="MingLiU" w:eastAsia="MingLiU" w:hAnsi="MingLiU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EECA" w14:textId="77777777" w:rsidR="00624F19" w:rsidRDefault="00624F19" w:rsidP="006933CB">
      <w:pPr>
        <w:spacing w:after="0" w:line="240" w:lineRule="auto"/>
      </w:pPr>
      <w:r>
        <w:separator/>
      </w:r>
    </w:p>
  </w:footnote>
  <w:footnote w:type="continuationSeparator" w:id="0">
    <w:p w14:paraId="48A18EF8" w14:textId="77777777" w:rsidR="00624F19" w:rsidRDefault="00624F19" w:rsidP="0069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F57"/>
    <w:multiLevelType w:val="hybridMultilevel"/>
    <w:tmpl w:val="85C2C6F8"/>
    <w:lvl w:ilvl="0" w:tplc="34420F8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A230F56"/>
    <w:multiLevelType w:val="hybridMultilevel"/>
    <w:tmpl w:val="AA5E644C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3B"/>
    <w:multiLevelType w:val="hybridMultilevel"/>
    <w:tmpl w:val="ADB6A21A"/>
    <w:lvl w:ilvl="0" w:tplc="574A14F6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5731494"/>
    <w:multiLevelType w:val="hybridMultilevel"/>
    <w:tmpl w:val="74E8769A"/>
    <w:lvl w:ilvl="0" w:tplc="574A1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1983"/>
    <w:multiLevelType w:val="hybridMultilevel"/>
    <w:tmpl w:val="76482C48"/>
    <w:lvl w:ilvl="0" w:tplc="62D62D06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A7354DE"/>
    <w:multiLevelType w:val="hybridMultilevel"/>
    <w:tmpl w:val="02EA2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1220"/>
    <w:multiLevelType w:val="hybridMultilevel"/>
    <w:tmpl w:val="201E6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227"/>
    <w:multiLevelType w:val="hybridMultilevel"/>
    <w:tmpl w:val="13A4EC06"/>
    <w:lvl w:ilvl="0" w:tplc="A73C30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55A3"/>
    <w:multiLevelType w:val="hybridMultilevel"/>
    <w:tmpl w:val="6E0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5AE0"/>
    <w:multiLevelType w:val="hybridMultilevel"/>
    <w:tmpl w:val="FCC82BA0"/>
    <w:lvl w:ilvl="0" w:tplc="34420F8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58621BE"/>
    <w:multiLevelType w:val="hybridMultilevel"/>
    <w:tmpl w:val="996EBBAE"/>
    <w:lvl w:ilvl="0" w:tplc="996C52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B34"/>
    <w:multiLevelType w:val="hybridMultilevel"/>
    <w:tmpl w:val="F008F8B6"/>
    <w:lvl w:ilvl="0" w:tplc="D7FA486E">
      <w:start w:val="1"/>
      <w:numFmt w:val="bullet"/>
      <w:lvlText w:val=""/>
      <w:lvlJc w:val="left"/>
      <w:pPr>
        <w:ind w:left="75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8BA158C"/>
    <w:multiLevelType w:val="hybridMultilevel"/>
    <w:tmpl w:val="42D420F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2E82E16"/>
    <w:multiLevelType w:val="hybridMultilevel"/>
    <w:tmpl w:val="7BB2ED72"/>
    <w:lvl w:ilvl="0" w:tplc="745C52AE">
      <w:start w:val="1"/>
      <w:numFmt w:val="bullet"/>
      <w:lvlText w:val=""/>
      <w:lvlJc w:val="left"/>
      <w:pPr>
        <w:ind w:left="750" w:hanging="360"/>
      </w:pPr>
      <w:rPr>
        <w:rFonts w:ascii="Century Gothic" w:hAnsi="Century Gothic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665D3BC0"/>
    <w:multiLevelType w:val="hybridMultilevel"/>
    <w:tmpl w:val="0F5CA4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B3"/>
    <w:rsid w:val="000019A9"/>
    <w:rsid w:val="00006F5A"/>
    <w:rsid w:val="00013A63"/>
    <w:rsid w:val="0001425E"/>
    <w:rsid w:val="000214AE"/>
    <w:rsid w:val="00022A0F"/>
    <w:rsid w:val="0002381B"/>
    <w:rsid w:val="000246B7"/>
    <w:rsid w:val="00026B77"/>
    <w:rsid w:val="0003152F"/>
    <w:rsid w:val="0003207E"/>
    <w:rsid w:val="00033B1F"/>
    <w:rsid w:val="00033BD2"/>
    <w:rsid w:val="00035B8C"/>
    <w:rsid w:val="00036B03"/>
    <w:rsid w:val="00037B32"/>
    <w:rsid w:val="00044920"/>
    <w:rsid w:val="00044E5E"/>
    <w:rsid w:val="000515EC"/>
    <w:rsid w:val="00052E7D"/>
    <w:rsid w:val="000544EC"/>
    <w:rsid w:val="00056BCD"/>
    <w:rsid w:val="00056FD2"/>
    <w:rsid w:val="000623EF"/>
    <w:rsid w:val="000634E6"/>
    <w:rsid w:val="00064E51"/>
    <w:rsid w:val="00066049"/>
    <w:rsid w:val="00072FB5"/>
    <w:rsid w:val="0008632E"/>
    <w:rsid w:val="000865EC"/>
    <w:rsid w:val="00090BF0"/>
    <w:rsid w:val="0009193C"/>
    <w:rsid w:val="00092538"/>
    <w:rsid w:val="00093D4D"/>
    <w:rsid w:val="000A1044"/>
    <w:rsid w:val="000A1436"/>
    <w:rsid w:val="000A4D44"/>
    <w:rsid w:val="000B234A"/>
    <w:rsid w:val="000B2888"/>
    <w:rsid w:val="000B5AB0"/>
    <w:rsid w:val="000C216B"/>
    <w:rsid w:val="000D2809"/>
    <w:rsid w:val="000D4B3C"/>
    <w:rsid w:val="000D5ED5"/>
    <w:rsid w:val="000D650A"/>
    <w:rsid w:val="000E13B1"/>
    <w:rsid w:val="000E79AF"/>
    <w:rsid w:val="000F01D9"/>
    <w:rsid w:val="000F6097"/>
    <w:rsid w:val="001038C3"/>
    <w:rsid w:val="001061ED"/>
    <w:rsid w:val="001120B8"/>
    <w:rsid w:val="0011255D"/>
    <w:rsid w:val="00113CFC"/>
    <w:rsid w:val="00116635"/>
    <w:rsid w:val="001205CC"/>
    <w:rsid w:val="001219AE"/>
    <w:rsid w:val="00122294"/>
    <w:rsid w:val="00127A43"/>
    <w:rsid w:val="001309A9"/>
    <w:rsid w:val="00130C5D"/>
    <w:rsid w:val="00133A2F"/>
    <w:rsid w:val="001406BD"/>
    <w:rsid w:val="00146443"/>
    <w:rsid w:val="00147137"/>
    <w:rsid w:val="001532BA"/>
    <w:rsid w:val="00153A5C"/>
    <w:rsid w:val="00160F2B"/>
    <w:rsid w:val="00171D77"/>
    <w:rsid w:val="00172ECD"/>
    <w:rsid w:val="00173080"/>
    <w:rsid w:val="001749C0"/>
    <w:rsid w:val="00176CAF"/>
    <w:rsid w:val="00185319"/>
    <w:rsid w:val="00186F80"/>
    <w:rsid w:val="00190723"/>
    <w:rsid w:val="00191B4A"/>
    <w:rsid w:val="001924A0"/>
    <w:rsid w:val="001955EB"/>
    <w:rsid w:val="001A0094"/>
    <w:rsid w:val="001A12AA"/>
    <w:rsid w:val="001A1CE3"/>
    <w:rsid w:val="001A3ED2"/>
    <w:rsid w:val="001A63FF"/>
    <w:rsid w:val="001B0F0F"/>
    <w:rsid w:val="001B26EE"/>
    <w:rsid w:val="001B28F8"/>
    <w:rsid w:val="001C1611"/>
    <w:rsid w:val="001C1ED7"/>
    <w:rsid w:val="001C302E"/>
    <w:rsid w:val="001C3277"/>
    <w:rsid w:val="001D07F0"/>
    <w:rsid w:val="001D34F6"/>
    <w:rsid w:val="001D3E8F"/>
    <w:rsid w:val="001D5F8B"/>
    <w:rsid w:val="001E0AAC"/>
    <w:rsid w:val="001E118A"/>
    <w:rsid w:val="001E4BE0"/>
    <w:rsid w:val="001E4EDD"/>
    <w:rsid w:val="001F18B8"/>
    <w:rsid w:val="00201F73"/>
    <w:rsid w:val="00207448"/>
    <w:rsid w:val="002104A9"/>
    <w:rsid w:val="00212C8A"/>
    <w:rsid w:val="00213670"/>
    <w:rsid w:val="002178AE"/>
    <w:rsid w:val="00223232"/>
    <w:rsid w:val="00226BFC"/>
    <w:rsid w:val="00231422"/>
    <w:rsid w:val="00231DD4"/>
    <w:rsid w:val="002406D8"/>
    <w:rsid w:val="002411EE"/>
    <w:rsid w:val="00241225"/>
    <w:rsid w:val="002414C3"/>
    <w:rsid w:val="00241D04"/>
    <w:rsid w:val="00243422"/>
    <w:rsid w:val="00245B28"/>
    <w:rsid w:val="00251DD4"/>
    <w:rsid w:val="002572CC"/>
    <w:rsid w:val="002646C6"/>
    <w:rsid w:val="002703E4"/>
    <w:rsid w:val="00273491"/>
    <w:rsid w:val="00274BA5"/>
    <w:rsid w:val="00280BFC"/>
    <w:rsid w:val="00292835"/>
    <w:rsid w:val="00296CC0"/>
    <w:rsid w:val="002A4DBD"/>
    <w:rsid w:val="002A7D9C"/>
    <w:rsid w:val="002B08EC"/>
    <w:rsid w:val="002B3A06"/>
    <w:rsid w:val="002B5606"/>
    <w:rsid w:val="002B754A"/>
    <w:rsid w:val="002B76AE"/>
    <w:rsid w:val="002C0518"/>
    <w:rsid w:val="002C2F74"/>
    <w:rsid w:val="002D28F3"/>
    <w:rsid w:val="002D475F"/>
    <w:rsid w:val="002D7665"/>
    <w:rsid w:val="002D7BB7"/>
    <w:rsid w:val="002E3690"/>
    <w:rsid w:val="002E4263"/>
    <w:rsid w:val="002E6C4A"/>
    <w:rsid w:val="002F2FFE"/>
    <w:rsid w:val="002F56BC"/>
    <w:rsid w:val="002F592B"/>
    <w:rsid w:val="00300107"/>
    <w:rsid w:val="00305D77"/>
    <w:rsid w:val="0030602E"/>
    <w:rsid w:val="00306701"/>
    <w:rsid w:val="00306A73"/>
    <w:rsid w:val="00316D5C"/>
    <w:rsid w:val="003178CB"/>
    <w:rsid w:val="003208A2"/>
    <w:rsid w:val="00323AF2"/>
    <w:rsid w:val="003260FD"/>
    <w:rsid w:val="003306BB"/>
    <w:rsid w:val="00331224"/>
    <w:rsid w:val="0033317C"/>
    <w:rsid w:val="00333B45"/>
    <w:rsid w:val="00334E58"/>
    <w:rsid w:val="00336D85"/>
    <w:rsid w:val="00336F09"/>
    <w:rsid w:val="00337A9F"/>
    <w:rsid w:val="003413F8"/>
    <w:rsid w:val="003458B7"/>
    <w:rsid w:val="0035101C"/>
    <w:rsid w:val="00352BED"/>
    <w:rsid w:val="00354429"/>
    <w:rsid w:val="003672DC"/>
    <w:rsid w:val="003715ED"/>
    <w:rsid w:val="0037502C"/>
    <w:rsid w:val="00375944"/>
    <w:rsid w:val="00375AF1"/>
    <w:rsid w:val="00376987"/>
    <w:rsid w:val="00381658"/>
    <w:rsid w:val="003824B0"/>
    <w:rsid w:val="00384178"/>
    <w:rsid w:val="0038421A"/>
    <w:rsid w:val="00385903"/>
    <w:rsid w:val="00387AE2"/>
    <w:rsid w:val="00394566"/>
    <w:rsid w:val="003A3011"/>
    <w:rsid w:val="003A6C3E"/>
    <w:rsid w:val="003A7137"/>
    <w:rsid w:val="003B4C7C"/>
    <w:rsid w:val="003B7030"/>
    <w:rsid w:val="003C0178"/>
    <w:rsid w:val="003C1179"/>
    <w:rsid w:val="003C14E8"/>
    <w:rsid w:val="003C462B"/>
    <w:rsid w:val="003C6E60"/>
    <w:rsid w:val="003D118C"/>
    <w:rsid w:val="003D15B7"/>
    <w:rsid w:val="003D2567"/>
    <w:rsid w:val="003D341D"/>
    <w:rsid w:val="003D4F99"/>
    <w:rsid w:val="003D66D0"/>
    <w:rsid w:val="003D6885"/>
    <w:rsid w:val="003E38C1"/>
    <w:rsid w:val="003F0D6F"/>
    <w:rsid w:val="003F2CD2"/>
    <w:rsid w:val="003F309D"/>
    <w:rsid w:val="003F4C9C"/>
    <w:rsid w:val="003F62C7"/>
    <w:rsid w:val="00400635"/>
    <w:rsid w:val="00403886"/>
    <w:rsid w:val="00403FBC"/>
    <w:rsid w:val="004061A2"/>
    <w:rsid w:val="004075C3"/>
    <w:rsid w:val="00412E56"/>
    <w:rsid w:val="00416E22"/>
    <w:rsid w:val="0041719B"/>
    <w:rsid w:val="00424292"/>
    <w:rsid w:val="00431962"/>
    <w:rsid w:val="00435C5E"/>
    <w:rsid w:val="0044007D"/>
    <w:rsid w:val="00440B25"/>
    <w:rsid w:val="00442926"/>
    <w:rsid w:val="00443D90"/>
    <w:rsid w:val="00452BD6"/>
    <w:rsid w:val="00453891"/>
    <w:rsid w:val="00457621"/>
    <w:rsid w:val="004610B7"/>
    <w:rsid w:val="00464582"/>
    <w:rsid w:val="004709F4"/>
    <w:rsid w:val="00472A25"/>
    <w:rsid w:val="00476914"/>
    <w:rsid w:val="00480ED5"/>
    <w:rsid w:val="0048344C"/>
    <w:rsid w:val="00483744"/>
    <w:rsid w:val="00490E5A"/>
    <w:rsid w:val="00492F0F"/>
    <w:rsid w:val="00494C4C"/>
    <w:rsid w:val="00495F93"/>
    <w:rsid w:val="00497EEF"/>
    <w:rsid w:val="004A14CA"/>
    <w:rsid w:val="004B0AD1"/>
    <w:rsid w:val="004B4AF1"/>
    <w:rsid w:val="004B6006"/>
    <w:rsid w:val="004C1772"/>
    <w:rsid w:val="004C48B4"/>
    <w:rsid w:val="004C49BC"/>
    <w:rsid w:val="004C7706"/>
    <w:rsid w:val="004D1D32"/>
    <w:rsid w:val="004E47F4"/>
    <w:rsid w:val="004F1D17"/>
    <w:rsid w:val="004F2FD8"/>
    <w:rsid w:val="004F4585"/>
    <w:rsid w:val="004F5814"/>
    <w:rsid w:val="004F71DC"/>
    <w:rsid w:val="004F7E87"/>
    <w:rsid w:val="00504EEC"/>
    <w:rsid w:val="00506EC2"/>
    <w:rsid w:val="005111BF"/>
    <w:rsid w:val="005132C3"/>
    <w:rsid w:val="0051600F"/>
    <w:rsid w:val="0051625C"/>
    <w:rsid w:val="00516629"/>
    <w:rsid w:val="005168DD"/>
    <w:rsid w:val="00516D88"/>
    <w:rsid w:val="00516E15"/>
    <w:rsid w:val="005205B2"/>
    <w:rsid w:val="0052376D"/>
    <w:rsid w:val="00530D1C"/>
    <w:rsid w:val="005332DD"/>
    <w:rsid w:val="005429CF"/>
    <w:rsid w:val="00545B5F"/>
    <w:rsid w:val="00546F42"/>
    <w:rsid w:val="00547BC6"/>
    <w:rsid w:val="00550F0F"/>
    <w:rsid w:val="0055327D"/>
    <w:rsid w:val="00553956"/>
    <w:rsid w:val="00556F25"/>
    <w:rsid w:val="0055781B"/>
    <w:rsid w:val="00557EFF"/>
    <w:rsid w:val="0056312C"/>
    <w:rsid w:val="005643B9"/>
    <w:rsid w:val="005654D7"/>
    <w:rsid w:val="00565B0B"/>
    <w:rsid w:val="00576B08"/>
    <w:rsid w:val="00577476"/>
    <w:rsid w:val="005804D2"/>
    <w:rsid w:val="00582993"/>
    <w:rsid w:val="00582B2B"/>
    <w:rsid w:val="005845F6"/>
    <w:rsid w:val="00584D3B"/>
    <w:rsid w:val="00590D99"/>
    <w:rsid w:val="00591394"/>
    <w:rsid w:val="00591B05"/>
    <w:rsid w:val="00593A33"/>
    <w:rsid w:val="00596999"/>
    <w:rsid w:val="00596D57"/>
    <w:rsid w:val="005978FE"/>
    <w:rsid w:val="005A0F00"/>
    <w:rsid w:val="005A46CE"/>
    <w:rsid w:val="005B128F"/>
    <w:rsid w:val="005B30EA"/>
    <w:rsid w:val="005B4B00"/>
    <w:rsid w:val="005B506C"/>
    <w:rsid w:val="005B6484"/>
    <w:rsid w:val="005B7BFB"/>
    <w:rsid w:val="005C34E1"/>
    <w:rsid w:val="005D07BB"/>
    <w:rsid w:val="005D180B"/>
    <w:rsid w:val="005D200D"/>
    <w:rsid w:val="005D2466"/>
    <w:rsid w:val="005D4CB7"/>
    <w:rsid w:val="005E2E9D"/>
    <w:rsid w:val="005E3B42"/>
    <w:rsid w:val="005E4EA5"/>
    <w:rsid w:val="005E7859"/>
    <w:rsid w:val="005F061C"/>
    <w:rsid w:val="005F0B66"/>
    <w:rsid w:val="005F161A"/>
    <w:rsid w:val="005F42D5"/>
    <w:rsid w:val="005F6071"/>
    <w:rsid w:val="006014D6"/>
    <w:rsid w:val="00602154"/>
    <w:rsid w:val="00603FEE"/>
    <w:rsid w:val="00604979"/>
    <w:rsid w:val="006079F4"/>
    <w:rsid w:val="00616CF2"/>
    <w:rsid w:val="00616D7F"/>
    <w:rsid w:val="00617AB9"/>
    <w:rsid w:val="0062032E"/>
    <w:rsid w:val="006236E2"/>
    <w:rsid w:val="00624F19"/>
    <w:rsid w:val="006263C2"/>
    <w:rsid w:val="00635D6B"/>
    <w:rsid w:val="0064553F"/>
    <w:rsid w:val="00647023"/>
    <w:rsid w:val="006534FE"/>
    <w:rsid w:val="006537F7"/>
    <w:rsid w:val="00661577"/>
    <w:rsid w:val="00662D10"/>
    <w:rsid w:val="00664DAD"/>
    <w:rsid w:val="00672AB3"/>
    <w:rsid w:val="00675B0B"/>
    <w:rsid w:val="00675B56"/>
    <w:rsid w:val="00676C59"/>
    <w:rsid w:val="00680499"/>
    <w:rsid w:val="00681FA3"/>
    <w:rsid w:val="0068699D"/>
    <w:rsid w:val="00690F0A"/>
    <w:rsid w:val="006933CB"/>
    <w:rsid w:val="00693B19"/>
    <w:rsid w:val="00693B6B"/>
    <w:rsid w:val="006A0F1E"/>
    <w:rsid w:val="006A4859"/>
    <w:rsid w:val="006A56F9"/>
    <w:rsid w:val="006A7ED8"/>
    <w:rsid w:val="006B039C"/>
    <w:rsid w:val="006B0D87"/>
    <w:rsid w:val="006C51CA"/>
    <w:rsid w:val="006D478C"/>
    <w:rsid w:val="006E30D1"/>
    <w:rsid w:val="006E3842"/>
    <w:rsid w:val="006E4D24"/>
    <w:rsid w:val="006E6085"/>
    <w:rsid w:val="006E62C1"/>
    <w:rsid w:val="006E6E4A"/>
    <w:rsid w:val="006F3061"/>
    <w:rsid w:val="006F37F0"/>
    <w:rsid w:val="006F71FD"/>
    <w:rsid w:val="0070007F"/>
    <w:rsid w:val="0070148D"/>
    <w:rsid w:val="00702D52"/>
    <w:rsid w:val="00705D90"/>
    <w:rsid w:val="00707B2A"/>
    <w:rsid w:val="0071111E"/>
    <w:rsid w:val="00712ED2"/>
    <w:rsid w:val="00713949"/>
    <w:rsid w:val="00723D2D"/>
    <w:rsid w:val="007412F9"/>
    <w:rsid w:val="00741568"/>
    <w:rsid w:val="00741575"/>
    <w:rsid w:val="00744950"/>
    <w:rsid w:val="00750BED"/>
    <w:rsid w:val="007516CF"/>
    <w:rsid w:val="00751EAB"/>
    <w:rsid w:val="00754E78"/>
    <w:rsid w:val="007565B0"/>
    <w:rsid w:val="00756B74"/>
    <w:rsid w:val="00756BEF"/>
    <w:rsid w:val="00761ADB"/>
    <w:rsid w:val="00763484"/>
    <w:rsid w:val="007654AB"/>
    <w:rsid w:val="007679A9"/>
    <w:rsid w:val="00767A26"/>
    <w:rsid w:val="0077070D"/>
    <w:rsid w:val="00772096"/>
    <w:rsid w:val="007754E6"/>
    <w:rsid w:val="00782116"/>
    <w:rsid w:val="0078232E"/>
    <w:rsid w:val="00783BC2"/>
    <w:rsid w:val="00786F16"/>
    <w:rsid w:val="00786F1A"/>
    <w:rsid w:val="0078710F"/>
    <w:rsid w:val="0078775D"/>
    <w:rsid w:val="00794313"/>
    <w:rsid w:val="007955C6"/>
    <w:rsid w:val="007962B3"/>
    <w:rsid w:val="00797971"/>
    <w:rsid w:val="007A0538"/>
    <w:rsid w:val="007A3475"/>
    <w:rsid w:val="007A5354"/>
    <w:rsid w:val="007A613B"/>
    <w:rsid w:val="007B0B5A"/>
    <w:rsid w:val="007B6757"/>
    <w:rsid w:val="007B7CFE"/>
    <w:rsid w:val="007C3950"/>
    <w:rsid w:val="007C6DAB"/>
    <w:rsid w:val="007D0D09"/>
    <w:rsid w:val="007D2FCC"/>
    <w:rsid w:val="007D3F0F"/>
    <w:rsid w:val="007D692A"/>
    <w:rsid w:val="007D697E"/>
    <w:rsid w:val="007E021B"/>
    <w:rsid w:val="007E0A45"/>
    <w:rsid w:val="007E162A"/>
    <w:rsid w:val="007F31DF"/>
    <w:rsid w:val="007F50FC"/>
    <w:rsid w:val="007F5ABF"/>
    <w:rsid w:val="007F6438"/>
    <w:rsid w:val="00806029"/>
    <w:rsid w:val="0081055D"/>
    <w:rsid w:val="008108D1"/>
    <w:rsid w:val="00810990"/>
    <w:rsid w:val="00813BD3"/>
    <w:rsid w:val="00815BEB"/>
    <w:rsid w:val="0081737B"/>
    <w:rsid w:val="00817D50"/>
    <w:rsid w:val="00817EBD"/>
    <w:rsid w:val="00822BA1"/>
    <w:rsid w:val="008266CA"/>
    <w:rsid w:val="008272D9"/>
    <w:rsid w:val="00832128"/>
    <w:rsid w:val="0083219C"/>
    <w:rsid w:val="008328EB"/>
    <w:rsid w:val="008371FC"/>
    <w:rsid w:val="0084309A"/>
    <w:rsid w:val="00847616"/>
    <w:rsid w:val="00851D69"/>
    <w:rsid w:val="00856C73"/>
    <w:rsid w:val="00862F4F"/>
    <w:rsid w:val="008639E8"/>
    <w:rsid w:val="008660B8"/>
    <w:rsid w:val="00870605"/>
    <w:rsid w:val="00871B5B"/>
    <w:rsid w:val="00873377"/>
    <w:rsid w:val="008736FD"/>
    <w:rsid w:val="008740BE"/>
    <w:rsid w:val="008821E9"/>
    <w:rsid w:val="00883215"/>
    <w:rsid w:val="00891713"/>
    <w:rsid w:val="00892380"/>
    <w:rsid w:val="008926A9"/>
    <w:rsid w:val="008A0B34"/>
    <w:rsid w:val="008A2BA6"/>
    <w:rsid w:val="008A46B3"/>
    <w:rsid w:val="008A72F2"/>
    <w:rsid w:val="008A74B0"/>
    <w:rsid w:val="008B0ADB"/>
    <w:rsid w:val="008B4DE7"/>
    <w:rsid w:val="008C3B25"/>
    <w:rsid w:val="008C3D29"/>
    <w:rsid w:val="008C76EB"/>
    <w:rsid w:val="008D7479"/>
    <w:rsid w:val="008D7560"/>
    <w:rsid w:val="008D75AA"/>
    <w:rsid w:val="008E0380"/>
    <w:rsid w:val="008E6A42"/>
    <w:rsid w:val="008E731A"/>
    <w:rsid w:val="008F10A7"/>
    <w:rsid w:val="008F1499"/>
    <w:rsid w:val="008F1AE1"/>
    <w:rsid w:val="008F2A11"/>
    <w:rsid w:val="008F2FA4"/>
    <w:rsid w:val="008F5EE7"/>
    <w:rsid w:val="0090066D"/>
    <w:rsid w:val="00901ADE"/>
    <w:rsid w:val="00901BA8"/>
    <w:rsid w:val="00902690"/>
    <w:rsid w:val="00904174"/>
    <w:rsid w:val="00904C75"/>
    <w:rsid w:val="009053A6"/>
    <w:rsid w:val="00905C0A"/>
    <w:rsid w:val="00906E4F"/>
    <w:rsid w:val="00917BF0"/>
    <w:rsid w:val="0092052F"/>
    <w:rsid w:val="00920D28"/>
    <w:rsid w:val="00921BD0"/>
    <w:rsid w:val="00923BB0"/>
    <w:rsid w:val="0092481A"/>
    <w:rsid w:val="00927AE3"/>
    <w:rsid w:val="00932794"/>
    <w:rsid w:val="00941C56"/>
    <w:rsid w:val="00944F18"/>
    <w:rsid w:val="00945574"/>
    <w:rsid w:val="00945E6B"/>
    <w:rsid w:val="00946910"/>
    <w:rsid w:val="00950788"/>
    <w:rsid w:val="009545D9"/>
    <w:rsid w:val="009639CD"/>
    <w:rsid w:val="009643EE"/>
    <w:rsid w:val="0097240E"/>
    <w:rsid w:val="00972F99"/>
    <w:rsid w:val="00974BC6"/>
    <w:rsid w:val="00974C7A"/>
    <w:rsid w:val="0097538D"/>
    <w:rsid w:val="0097661F"/>
    <w:rsid w:val="00977D4F"/>
    <w:rsid w:val="00981151"/>
    <w:rsid w:val="00981FDC"/>
    <w:rsid w:val="00982B57"/>
    <w:rsid w:val="0098342C"/>
    <w:rsid w:val="00990A68"/>
    <w:rsid w:val="00991239"/>
    <w:rsid w:val="00994240"/>
    <w:rsid w:val="009A170A"/>
    <w:rsid w:val="009A1BD3"/>
    <w:rsid w:val="009A297D"/>
    <w:rsid w:val="009B0F90"/>
    <w:rsid w:val="009B648B"/>
    <w:rsid w:val="009B6C14"/>
    <w:rsid w:val="009B6FB9"/>
    <w:rsid w:val="009C016E"/>
    <w:rsid w:val="009C20D4"/>
    <w:rsid w:val="009D0A41"/>
    <w:rsid w:val="009D10A4"/>
    <w:rsid w:val="009D47E1"/>
    <w:rsid w:val="009D6790"/>
    <w:rsid w:val="009D7CF6"/>
    <w:rsid w:val="009E2A65"/>
    <w:rsid w:val="009E360C"/>
    <w:rsid w:val="009E391E"/>
    <w:rsid w:val="009E41A7"/>
    <w:rsid w:val="009E5FFD"/>
    <w:rsid w:val="009E6378"/>
    <w:rsid w:val="009F12B5"/>
    <w:rsid w:val="009F45DB"/>
    <w:rsid w:val="009F5033"/>
    <w:rsid w:val="00A031AD"/>
    <w:rsid w:val="00A03CDB"/>
    <w:rsid w:val="00A05F0D"/>
    <w:rsid w:val="00A122F1"/>
    <w:rsid w:val="00A24BCD"/>
    <w:rsid w:val="00A30561"/>
    <w:rsid w:val="00A31B4E"/>
    <w:rsid w:val="00A32BC7"/>
    <w:rsid w:val="00A32F95"/>
    <w:rsid w:val="00A34233"/>
    <w:rsid w:val="00A35907"/>
    <w:rsid w:val="00A36D49"/>
    <w:rsid w:val="00A40233"/>
    <w:rsid w:val="00A474A7"/>
    <w:rsid w:val="00A50989"/>
    <w:rsid w:val="00A50D98"/>
    <w:rsid w:val="00A56D77"/>
    <w:rsid w:val="00A62153"/>
    <w:rsid w:val="00A63CF1"/>
    <w:rsid w:val="00A731C0"/>
    <w:rsid w:val="00A7325B"/>
    <w:rsid w:val="00A85530"/>
    <w:rsid w:val="00A90222"/>
    <w:rsid w:val="00A90D29"/>
    <w:rsid w:val="00A978BB"/>
    <w:rsid w:val="00AA0C03"/>
    <w:rsid w:val="00AA2EE0"/>
    <w:rsid w:val="00AA5388"/>
    <w:rsid w:val="00AA5AEF"/>
    <w:rsid w:val="00AB41EB"/>
    <w:rsid w:val="00AB48D6"/>
    <w:rsid w:val="00AB785D"/>
    <w:rsid w:val="00AC137F"/>
    <w:rsid w:val="00AC60FA"/>
    <w:rsid w:val="00AD02A0"/>
    <w:rsid w:val="00AD05E3"/>
    <w:rsid w:val="00AD19F0"/>
    <w:rsid w:val="00AD2608"/>
    <w:rsid w:val="00AD3987"/>
    <w:rsid w:val="00AD72FA"/>
    <w:rsid w:val="00AE03A2"/>
    <w:rsid w:val="00AE3201"/>
    <w:rsid w:val="00AF216D"/>
    <w:rsid w:val="00B03FFA"/>
    <w:rsid w:val="00B0408A"/>
    <w:rsid w:val="00B04A50"/>
    <w:rsid w:val="00B078A7"/>
    <w:rsid w:val="00B07BFB"/>
    <w:rsid w:val="00B141A5"/>
    <w:rsid w:val="00B15A17"/>
    <w:rsid w:val="00B15ADE"/>
    <w:rsid w:val="00B1742F"/>
    <w:rsid w:val="00B20E3E"/>
    <w:rsid w:val="00B22A3B"/>
    <w:rsid w:val="00B23333"/>
    <w:rsid w:val="00B23636"/>
    <w:rsid w:val="00B24BE9"/>
    <w:rsid w:val="00B24C59"/>
    <w:rsid w:val="00B26550"/>
    <w:rsid w:val="00B26F46"/>
    <w:rsid w:val="00B26FD5"/>
    <w:rsid w:val="00B30136"/>
    <w:rsid w:val="00B32778"/>
    <w:rsid w:val="00B36CE8"/>
    <w:rsid w:val="00B40F99"/>
    <w:rsid w:val="00B418E7"/>
    <w:rsid w:val="00B428BC"/>
    <w:rsid w:val="00B42EEE"/>
    <w:rsid w:val="00B43CB8"/>
    <w:rsid w:val="00B46DE4"/>
    <w:rsid w:val="00B47BE6"/>
    <w:rsid w:val="00B47C2C"/>
    <w:rsid w:val="00B5003E"/>
    <w:rsid w:val="00B5356B"/>
    <w:rsid w:val="00B56D22"/>
    <w:rsid w:val="00B60526"/>
    <w:rsid w:val="00B65323"/>
    <w:rsid w:val="00B66255"/>
    <w:rsid w:val="00B67906"/>
    <w:rsid w:val="00B7222B"/>
    <w:rsid w:val="00B728C6"/>
    <w:rsid w:val="00B75179"/>
    <w:rsid w:val="00B758F3"/>
    <w:rsid w:val="00B761CF"/>
    <w:rsid w:val="00B82077"/>
    <w:rsid w:val="00B82ECE"/>
    <w:rsid w:val="00B86EDF"/>
    <w:rsid w:val="00B914F9"/>
    <w:rsid w:val="00B93C59"/>
    <w:rsid w:val="00B93EF8"/>
    <w:rsid w:val="00B94947"/>
    <w:rsid w:val="00B97BA1"/>
    <w:rsid w:val="00BB3E88"/>
    <w:rsid w:val="00BC063A"/>
    <w:rsid w:val="00BC06BC"/>
    <w:rsid w:val="00BC13CB"/>
    <w:rsid w:val="00BC39F7"/>
    <w:rsid w:val="00BC3AA8"/>
    <w:rsid w:val="00BC409D"/>
    <w:rsid w:val="00BC55B6"/>
    <w:rsid w:val="00BC5BED"/>
    <w:rsid w:val="00BD2B9C"/>
    <w:rsid w:val="00BD390D"/>
    <w:rsid w:val="00BD4AEB"/>
    <w:rsid w:val="00BD4BC5"/>
    <w:rsid w:val="00BD74B4"/>
    <w:rsid w:val="00BE19CF"/>
    <w:rsid w:val="00BE38DD"/>
    <w:rsid w:val="00BE4EB7"/>
    <w:rsid w:val="00BE502C"/>
    <w:rsid w:val="00BF2A9F"/>
    <w:rsid w:val="00BF57EF"/>
    <w:rsid w:val="00BF5C01"/>
    <w:rsid w:val="00C003A0"/>
    <w:rsid w:val="00C007D4"/>
    <w:rsid w:val="00C026A8"/>
    <w:rsid w:val="00C0526F"/>
    <w:rsid w:val="00C11578"/>
    <w:rsid w:val="00C12AEB"/>
    <w:rsid w:val="00C22F8B"/>
    <w:rsid w:val="00C23444"/>
    <w:rsid w:val="00C24D15"/>
    <w:rsid w:val="00C25681"/>
    <w:rsid w:val="00C304D7"/>
    <w:rsid w:val="00C30D7D"/>
    <w:rsid w:val="00C31353"/>
    <w:rsid w:val="00C323B8"/>
    <w:rsid w:val="00C3267A"/>
    <w:rsid w:val="00C336DF"/>
    <w:rsid w:val="00C35473"/>
    <w:rsid w:val="00C357F1"/>
    <w:rsid w:val="00C37956"/>
    <w:rsid w:val="00C45174"/>
    <w:rsid w:val="00C46084"/>
    <w:rsid w:val="00C46B63"/>
    <w:rsid w:val="00C46D70"/>
    <w:rsid w:val="00C5078E"/>
    <w:rsid w:val="00C518C9"/>
    <w:rsid w:val="00C52056"/>
    <w:rsid w:val="00C53C1C"/>
    <w:rsid w:val="00C55474"/>
    <w:rsid w:val="00C56AB6"/>
    <w:rsid w:val="00C6246A"/>
    <w:rsid w:val="00C64094"/>
    <w:rsid w:val="00C651C2"/>
    <w:rsid w:val="00C70BF1"/>
    <w:rsid w:val="00C73F5B"/>
    <w:rsid w:val="00C77499"/>
    <w:rsid w:val="00C81D5D"/>
    <w:rsid w:val="00C82DA1"/>
    <w:rsid w:val="00C903F9"/>
    <w:rsid w:val="00CA04A4"/>
    <w:rsid w:val="00CA108E"/>
    <w:rsid w:val="00CA2DE7"/>
    <w:rsid w:val="00CA52B5"/>
    <w:rsid w:val="00CA576E"/>
    <w:rsid w:val="00CA612E"/>
    <w:rsid w:val="00CA7D96"/>
    <w:rsid w:val="00CB1024"/>
    <w:rsid w:val="00CB1395"/>
    <w:rsid w:val="00CB204F"/>
    <w:rsid w:val="00CB2B29"/>
    <w:rsid w:val="00CB2F0C"/>
    <w:rsid w:val="00CB412E"/>
    <w:rsid w:val="00CB5206"/>
    <w:rsid w:val="00CB6AF9"/>
    <w:rsid w:val="00CC2756"/>
    <w:rsid w:val="00CC76D5"/>
    <w:rsid w:val="00CD297D"/>
    <w:rsid w:val="00CD3489"/>
    <w:rsid w:val="00CD41B2"/>
    <w:rsid w:val="00CD7862"/>
    <w:rsid w:val="00CE23D6"/>
    <w:rsid w:val="00CE26F2"/>
    <w:rsid w:val="00CF3255"/>
    <w:rsid w:val="00CF387A"/>
    <w:rsid w:val="00CF40CE"/>
    <w:rsid w:val="00CF658D"/>
    <w:rsid w:val="00CF7A78"/>
    <w:rsid w:val="00D0060B"/>
    <w:rsid w:val="00D01946"/>
    <w:rsid w:val="00D04838"/>
    <w:rsid w:val="00D065D2"/>
    <w:rsid w:val="00D06F30"/>
    <w:rsid w:val="00D101BA"/>
    <w:rsid w:val="00D11792"/>
    <w:rsid w:val="00D13060"/>
    <w:rsid w:val="00D232A5"/>
    <w:rsid w:val="00D247E5"/>
    <w:rsid w:val="00D27526"/>
    <w:rsid w:val="00D30923"/>
    <w:rsid w:val="00D327D1"/>
    <w:rsid w:val="00D33F49"/>
    <w:rsid w:val="00D367EB"/>
    <w:rsid w:val="00D409D7"/>
    <w:rsid w:val="00D412DC"/>
    <w:rsid w:val="00D459E4"/>
    <w:rsid w:val="00D50CA9"/>
    <w:rsid w:val="00D50F2A"/>
    <w:rsid w:val="00D5126C"/>
    <w:rsid w:val="00D53B8B"/>
    <w:rsid w:val="00D57B00"/>
    <w:rsid w:val="00D624D9"/>
    <w:rsid w:val="00D63334"/>
    <w:rsid w:val="00D67404"/>
    <w:rsid w:val="00D72835"/>
    <w:rsid w:val="00D73FA8"/>
    <w:rsid w:val="00D747CA"/>
    <w:rsid w:val="00D74F85"/>
    <w:rsid w:val="00D75671"/>
    <w:rsid w:val="00D76A10"/>
    <w:rsid w:val="00D80894"/>
    <w:rsid w:val="00D81895"/>
    <w:rsid w:val="00D86ACD"/>
    <w:rsid w:val="00D937F3"/>
    <w:rsid w:val="00DA06CB"/>
    <w:rsid w:val="00DA4DFE"/>
    <w:rsid w:val="00DA576F"/>
    <w:rsid w:val="00DB0C16"/>
    <w:rsid w:val="00DB17FD"/>
    <w:rsid w:val="00DB302C"/>
    <w:rsid w:val="00DB6FB5"/>
    <w:rsid w:val="00DB788F"/>
    <w:rsid w:val="00DC2F06"/>
    <w:rsid w:val="00DC607B"/>
    <w:rsid w:val="00DC6764"/>
    <w:rsid w:val="00DD01A6"/>
    <w:rsid w:val="00DD2974"/>
    <w:rsid w:val="00DE1525"/>
    <w:rsid w:val="00DE25CE"/>
    <w:rsid w:val="00DE56BF"/>
    <w:rsid w:val="00DE5AA6"/>
    <w:rsid w:val="00DE64A0"/>
    <w:rsid w:val="00DF06D9"/>
    <w:rsid w:val="00DF1E16"/>
    <w:rsid w:val="00DF56C1"/>
    <w:rsid w:val="00DF7310"/>
    <w:rsid w:val="00E01DC7"/>
    <w:rsid w:val="00E04973"/>
    <w:rsid w:val="00E05208"/>
    <w:rsid w:val="00E14C7D"/>
    <w:rsid w:val="00E15040"/>
    <w:rsid w:val="00E166EC"/>
    <w:rsid w:val="00E36104"/>
    <w:rsid w:val="00E36C1A"/>
    <w:rsid w:val="00E429B3"/>
    <w:rsid w:val="00E4735A"/>
    <w:rsid w:val="00E4783F"/>
    <w:rsid w:val="00E5034E"/>
    <w:rsid w:val="00E51268"/>
    <w:rsid w:val="00E52643"/>
    <w:rsid w:val="00E53B00"/>
    <w:rsid w:val="00E61E10"/>
    <w:rsid w:val="00E63830"/>
    <w:rsid w:val="00E67C21"/>
    <w:rsid w:val="00E67F39"/>
    <w:rsid w:val="00E72A93"/>
    <w:rsid w:val="00E8043D"/>
    <w:rsid w:val="00E8059C"/>
    <w:rsid w:val="00E84C4C"/>
    <w:rsid w:val="00E86165"/>
    <w:rsid w:val="00E954D5"/>
    <w:rsid w:val="00E95B7E"/>
    <w:rsid w:val="00E95BE2"/>
    <w:rsid w:val="00E95C6A"/>
    <w:rsid w:val="00EA0D9D"/>
    <w:rsid w:val="00EA0FF8"/>
    <w:rsid w:val="00EA1C4A"/>
    <w:rsid w:val="00EA4421"/>
    <w:rsid w:val="00EA480F"/>
    <w:rsid w:val="00EA575D"/>
    <w:rsid w:val="00EA6DF2"/>
    <w:rsid w:val="00EA7B5C"/>
    <w:rsid w:val="00EB4BB9"/>
    <w:rsid w:val="00EB78B3"/>
    <w:rsid w:val="00EB7A2C"/>
    <w:rsid w:val="00EC59D6"/>
    <w:rsid w:val="00ED05A1"/>
    <w:rsid w:val="00ED31B3"/>
    <w:rsid w:val="00ED6481"/>
    <w:rsid w:val="00ED6F2F"/>
    <w:rsid w:val="00EE06E7"/>
    <w:rsid w:val="00EE381B"/>
    <w:rsid w:val="00EF0EB2"/>
    <w:rsid w:val="00EF5038"/>
    <w:rsid w:val="00EF7D6B"/>
    <w:rsid w:val="00F06707"/>
    <w:rsid w:val="00F1785A"/>
    <w:rsid w:val="00F2020B"/>
    <w:rsid w:val="00F21965"/>
    <w:rsid w:val="00F221DF"/>
    <w:rsid w:val="00F229D8"/>
    <w:rsid w:val="00F268E2"/>
    <w:rsid w:val="00F327C3"/>
    <w:rsid w:val="00F32E9D"/>
    <w:rsid w:val="00F33D8D"/>
    <w:rsid w:val="00F35098"/>
    <w:rsid w:val="00F358C1"/>
    <w:rsid w:val="00F37D4C"/>
    <w:rsid w:val="00F44C97"/>
    <w:rsid w:val="00F470AF"/>
    <w:rsid w:val="00F47FD5"/>
    <w:rsid w:val="00F52747"/>
    <w:rsid w:val="00F56C31"/>
    <w:rsid w:val="00F61033"/>
    <w:rsid w:val="00F61534"/>
    <w:rsid w:val="00F645DB"/>
    <w:rsid w:val="00F64A3C"/>
    <w:rsid w:val="00F64BEE"/>
    <w:rsid w:val="00F75A8B"/>
    <w:rsid w:val="00F7728E"/>
    <w:rsid w:val="00F8292A"/>
    <w:rsid w:val="00F82BB5"/>
    <w:rsid w:val="00F87923"/>
    <w:rsid w:val="00F923B0"/>
    <w:rsid w:val="00F95D58"/>
    <w:rsid w:val="00F96260"/>
    <w:rsid w:val="00FA137A"/>
    <w:rsid w:val="00FA1CBB"/>
    <w:rsid w:val="00FA2577"/>
    <w:rsid w:val="00FA56B5"/>
    <w:rsid w:val="00FA56FA"/>
    <w:rsid w:val="00FA7192"/>
    <w:rsid w:val="00FA7A66"/>
    <w:rsid w:val="00FB07BF"/>
    <w:rsid w:val="00FB41C7"/>
    <w:rsid w:val="00FB704E"/>
    <w:rsid w:val="00FC10F6"/>
    <w:rsid w:val="00FC13F2"/>
    <w:rsid w:val="00FC2206"/>
    <w:rsid w:val="00FC31BD"/>
    <w:rsid w:val="00FC4240"/>
    <w:rsid w:val="00FC667A"/>
    <w:rsid w:val="00FC7C2F"/>
    <w:rsid w:val="00FD0F4A"/>
    <w:rsid w:val="00FD1D23"/>
    <w:rsid w:val="00FD1EC7"/>
    <w:rsid w:val="00FD2EE1"/>
    <w:rsid w:val="00FD6A72"/>
    <w:rsid w:val="00FE0D69"/>
    <w:rsid w:val="00FE7C22"/>
    <w:rsid w:val="00FF12B4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08D92"/>
  <w15:docId w15:val="{90DCEE92-5375-4BB8-8DEB-9F80453D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81B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B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CB"/>
  </w:style>
  <w:style w:type="paragraph" w:styleId="Footer">
    <w:name w:val="footer"/>
    <w:basedOn w:val="Normal"/>
    <w:link w:val="FooterChar"/>
    <w:uiPriority w:val="99"/>
    <w:unhideWhenUsed/>
    <w:rsid w:val="0069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CB"/>
  </w:style>
  <w:style w:type="paragraph" w:customStyle="1" w:styleId="Default">
    <w:name w:val="Default"/>
    <w:rsid w:val="000A4D44"/>
    <w:pPr>
      <w:autoSpaceDE w:val="0"/>
      <w:autoSpaceDN w:val="0"/>
      <w:adjustRightInd w:val="0"/>
      <w:spacing w:after="0" w:line="240" w:lineRule="auto"/>
    </w:pPr>
    <w:rPr>
      <w:rFonts w:ascii="Bliss Light" w:eastAsia="PMingLiU" w:hAnsi="Bliss Light" w:cs="Blis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A4D44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A4D44"/>
    <w:rPr>
      <w:rFonts w:cs="Bliss Light"/>
      <w:color w:val="000000"/>
      <w:sz w:val="22"/>
      <w:szCs w:val="22"/>
    </w:rPr>
  </w:style>
  <w:style w:type="character" w:customStyle="1" w:styleId="A4">
    <w:name w:val="A4"/>
    <w:uiPriority w:val="99"/>
    <w:rsid w:val="000A4D44"/>
    <w:rPr>
      <w:rFonts w:ascii="Bliss" w:eastAsia="PMingLiU" w:hAnsi="Bliss" w:cs="Bliss"/>
      <w:b/>
      <w:bCs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F7728E"/>
    <w:pPr>
      <w:spacing w:line="241" w:lineRule="atLeast"/>
    </w:pPr>
    <w:rPr>
      <w:rFonts w:ascii="Bliss" w:hAnsi="Bliss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B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F"/>
    <w:rPr>
      <w:b/>
      <w:bCs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EF7D6B"/>
    <w:pPr>
      <w:spacing w:line="221" w:lineRule="atLeast"/>
    </w:pPr>
    <w:rPr>
      <w:rFonts w:ascii="Bliss" w:hAnsi="Bliss" w:cstheme="minorBidi"/>
      <w:color w:val="auto"/>
    </w:rPr>
  </w:style>
  <w:style w:type="character" w:customStyle="1" w:styleId="A5">
    <w:name w:val="A5"/>
    <w:uiPriority w:val="99"/>
    <w:rsid w:val="00EF7D6B"/>
    <w:rPr>
      <w:rFonts w:cs="Bliss"/>
      <w:b/>
      <w:bCs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7F7"/>
    <w:rPr>
      <w:rFonts w:ascii="Times New Roman" w:eastAsia="PMingLiU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590D99"/>
    <w:pPr>
      <w:spacing w:after="0" w:line="240" w:lineRule="auto"/>
    </w:pPr>
  </w:style>
  <w:style w:type="paragraph" w:customStyle="1" w:styleId="BulletList16ptleading">
    <w:name w:val="Bullet List 16pt leading"/>
    <w:basedOn w:val="Normal"/>
    <w:uiPriority w:val="99"/>
    <w:rsid w:val="00C007D4"/>
    <w:pPr>
      <w:suppressAutoHyphens/>
      <w:autoSpaceDE w:val="0"/>
      <w:autoSpaceDN w:val="0"/>
      <w:adjustRightInd w:val="0"/>
      <w:spacing w:after="0" w:line="320" w:lineRule="atLeast"/>
      <w:ind w:left="200" w:hanging="200"/>
      <w:textAlignment w:val="center"/>
    </w:pPr>
    <w:rPr>
      <w:rFonts w:ascii="Bliss Light" w:eastAsia="PMingLiU" w:hAnsi="Bliss Light" w:cs="Bliss Light"/>
      <w:color w:val="000000"/>
    </w:rPr>
  </w:style>
  <w:style w:type="character" w:customStyle="1" w:styleId="Body-BlissLight11ptTraining">
    <w:name w:val="Body- Bliss Light 11pt (Training)"/>
    <w:uiPriority w:val="99"/>
    <w:rsid w:val="00C007D4"/>
    <w:rPr>
      <w:rFonts w:ascii="Bliss Light" w:eastAsia="PMingLiU" w:hAnsi="Bliss Light" w:cs="Bliss Light"/>
      <w:sz w:val="22"/>
      <w:szCs w:val="22"/>
    </w:rPr>
  </w:style>
  <w:style w:type="character" w:customStyle="1" w:styleId="BodyitalicTraining">
    <w:name w:val="Body italic (Training)"/>
    <w:basedOn w:val="Body-BlissLight11ptTraining"/>
    <w:uiPriority w:val="99"/>
    <w:rsid w:val="00C007D4"/>
    <w:rPr>
      <w:rFonts w:ascii="Bliss Light" w:eastAsia="PMingLiU" w:hAnsi="Bliss Light" w:cs="Bliss Light"/>
      <w:i/>
      <w:iCs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D6F2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</w:rPr>
  </w:style>
  <w:style w:type="character" w:customStyle="1" w:styleId="A0">
    <w:name w:val="A0"/>
    <w:uiPriority w:val="99"/>
    <w:rsid w:val="00516629"/>
    <w:rPr>
      <w:rFonts w:cs="Blis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pickettsprimer.com/wp-content/uploads/2018/03/Web.jpg&amp;imgrefurl=http://www.pickettsprimer.com/what-is-task-website-training/&amp;docid=EUa7PsncEKFyBM&amp;tbnid=HApK6dr2PLaxoM:&amp;vet=10ahUKEwjztP_trK_hAhULi6wKHTUSCqgQMwiVASggMCA..i&amp;w=4253&amp;h=1949&amp;bih=873&amp;biw=1730&amp;q=training&amp;ved=0ahUKEwjztP_trK_hAhULi6wKHTUSCqgQMwiVASggMCA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CDA0-0173-47FE-B6EE-4692E752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Learning Map BA</vt:lpstr>
    </vt:vector>
  </TitlesOfParts>
  <Company>Ulta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Learning Map BA</dc:title>
  <dc:creator>ulta</dc:creator>
  <cp:keywords>Seasonal Beauty Advisor;Seasonal Beauty Advisor Learning;Register training;Store to Door</cp:keywords>
  <cp:lastModifiedBy>Luo, Apollo</cp:lastModifiedBy>
  <cp:revision>3</cp:revision>
  <cp:lastPrinted>2019-05-21T13:21:00Z</cp:lastPrinted>
  <dcterms:created xsi:type="dcterms:W3CDTF">2020-02-04T20:24:00Z</dcterms:created>
  <dcterms:modified xsi:type="dcterms:W3CDTF">2020-02-18T17:07:00Z</dcterms:modified>
</cp:coreProperties>
</file>