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59E4C1F9" w:rsidR="00CC34C1" w:rsidRDefault="00637299">
      <w:r>
        <w:t>Grazie per aver considerato di assumere il ruolo di relatore per il nostro prossimo webinar sulle storie del GAT dal campo.  Questo documento delinea le tempistiche per la preparazione e lo svolgimento del webinar e le aspettative per i relatori.</w:t>
      </w:r>
    </w:p>
    <w:p w14:paraId="6CE0722F" w14:textId="094DD2E4" w:rsidR="00637299" w:rsidRDefault="00637299">
      <w:r>
        <w:t xml:space="preserve">Ti invitiamo a consultare il documento e gli altri materiali forniti dal tuo specialista mentre stai valutando di partecipare al webinar.  Ti chiediamo di informare il tuo specialista regionale del tuo interesse e della tua disponibilità entro il </w:t>
      </w:r>
      <w:r>
        <w:rPr>
          <w:b/>
          <w:bCs/>
          <w:highlight w:val="lightGray"/>
          <w:u w:val="single"/>
        </w:rPr>
        <w:t xml:space="preserve">DD Month </w:t>
      </w:r>
      <w:r>
        <w:t xml:space="preserve">. </w:t>
      </w:r>
    </w:p>
    <w:p w14:paraId="6EE8AB72" w14:textId="7C3616C0" w:rsidR="001F7AB7" w:rsidRDefault="001F7AB7" w:rsidP="001F7AB7">
      <w:pPr>
        <w:pStyle w:val="Heading1"/>
      </w:pPr>
      <w:r>
        <w:t>Tempistiche per il webinar</w:t>
      </w:r>
    </w:p>
    <w:p w14:paraId="43097922" w14:textId="3941B539" w:rsidR="00945C1D" w:rsidRDefault="005F0F18" w:rsidP="00BF0F0C">
      <w:pPr>
        <w:pStyle w:val="ListParagraph"/>
        <w:numPr>
          <w:ilvl w:val="0"/>
          <w:numId w:val="1"/>
        </w:numPr>
        <w:ind w:left="450"/>
      </w:pPr>
      <w:r>
        <w:rPr>
          <w:b/>
          <w:bCs/>
          <w:highlight w:val="lightGray"/>
        </w:rPr>
        <w:t xml:space="preserve"> DD-DD</w:t>
      </w:r>
      <w:r>
        <w:rPr>
          <w:b/>
          <w:bCs/>
        </w:rPr>
        <w:t xml:space="preserve"> </w:t>
      </w:r>
      <w:r>
        <w:rPr>
          <w:b/>
          <w:bCs/>
          <w:highlight w:val="lightGray"/>
        </w:rPr>
        <w:t>Month</w:t>
      </w:r>
      <w:r>
        <w:rPr>
          <w:b/>
          <w:bCs/>
        </w:rPr>
        <w:t>:</w:t>
      </w:r>
      <w:r>
        <w:t xml:space="preserve"> Relatori / storie finalizzate</w:t>
      </w:r>
    </w:p>
    <w:p w14:paraId="041C5D17" w14:textId="54A01215" w:rsidR="001F7AB7" w:rsidRPr="00BF0F0C" w:rsidRDefault="00BC7FF0" w:rsidP="00BF0F0C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Esamina le risorse fornite dal tuo specialista regionale</w:t>
      </w:r>
    </w:p>
    <w:p w14:paraId="11E8179D" w14:textId="1EF2DA20" w:rsidR="00CB24BD" w:rsidRPr="00BF0F0C" w:rsidRDefault="00CB24BD" w:rsidP="00BF0F0C">
      <w:pPr>
        <w:pStyle w:val="ListParagraph"/>
        <w:numPr>
          <w:ilvl w:val="2"/>
          <w:numId w:val="1"/>
        </w:numPr>
        <w:ind w:left="1260"/>
        <w:rPr>
          <w:sz w:val="20"/>
          <w:szCs w:val="20"/>
        </w:rPr>
      </w:pPr>
      <w:r w:rsidRPr="00BF0F0C">
        <w:rPr>
          <w:sz w:val="20"/>
          <w:szCs w:val="20"/>
        </w:rPr>
        <w:t>Pratiche migliori per la narrazione di storie, kit e-mail promozionale, modello presentazione PowerPoint</w:t>
      </w:r>
    </w:p>
    <w:p w14:paraId="2B1CE23E" w14:textId="73ACD8A5" w:rsidR="00731459" w:rsidRDefault="005F0F18" w:rsidP="00BF0F0C">
      <w:pPr>
        <w:pStyle w:val="ListParagraph"/>
        <w:numPr>
          <w:ilvl w:val="0"/>
          <w:numId w:val="1"/>
        </w:numPr>
        <w:ind w:left="450"/>
      </w:pPr>
      <w:r>
        <w:rPr>
          <w:b/>
          <w:bCs/>
          <w:highlight w:val="lightGray"/>
        </w:rPr>
        <w:t>Month DD-DD</w:t>
      </w:r>
      <w:r>
        <w:rPr>
          <w:b/>
          <w:bCs/>
        </w:rPr>
        <w:t>:</w:t>
      </w:r>
      <w:r>
        <w:t xml:space="preserve"> Invia tutte le e-mail / post sui social media che promuovono il webinar che desideri</w:t>
      </w:r>
    </w:p>
    <w:p w14:paraId="5DA967CA" w14:textId="63BB3E97" w:rsidR="00CB24BD" w:rsidRPr="00BF0F0C" w:rsidRDefault="00CB24BD" w:rsidP="00BF0F0C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Utilizza il kit per l’e-mail promozionale, se lo si desideri</w:t>
      </w:r>
    </w:p>
    <w:p w14:paraId="04AE58EE" w14:textId="7A8601E1" w:rsidR="00945C1D" w:rsidRDefault="005F0F18" w:rsidP="00BF0F0C">
      <w:pPr>
        <w:pStyle w:val="ListParagraph"/>
        <w:numPr>
          <w:ilvl w:val="0"/>
          <w:numId w:val="2"/>
        </w:numPr>
        <w:ind w:left="450"/>
      </w:pPr>
      <w:r>
        <w:rPr>
          <w:b/>
          <w:bCs/>
          <w:highlight w:val="lightGray"/>
        </w:rPr>
        <w:t>Month DD-DD</w:t>
      </w:r>
      <w:r>
        <w:rPr>
          <w:b/>
          <w:bCs/>
        </w:rPr>
        <w:t>:</w:t>
      </w:r>
      <w:r>
        <w:t xml:space="preserve"> Fornisci una tua foto in</w:t>
      </w:r>
      <w:r w:rsidR="00666779">
        <w:t xml:space="preserve"> primo</w:t>
      </w:r>
      <w:r>
        <w:t xml:space="preserve"> piano e le slide / componenti vis</w:t>
      </w:r>
      <w:r w:rsidR="00666779">
        <w:t>ive</w:t>
      </w:r>
      <w:r>
        <w:t xml:space="preserve"> per la presentazione</w:t>
      </w:r>
    </w:p>
    <w:p w14:paraId="1C04C6C8" w14:textId="6F0FD68D" w:rsidR="00CB24BD" w:rsidRPr="00BF0F0C" w:rsidRDefault="00CB24BD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Il tuo specialista regionale ti fornirà una serie di modelli PowerPoint da utilizzare</w:t>
      </w:r>
    </w:p>
    <w:p w14:paraId="672B7D1D" w14:textId="30C94EE3" w:rsidR="00BC7FF0" w:rsidRPr="00BF0F0C" w:rsidRDefault="00BC7FF0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Comunic</w:t>
      </w:r>
      <w:r w:rsidR="00666779" w:rsidRPr="00BF0F0C">
        <w:rPr>
          <w:sz w:val="20"/>
          <w:szCs w:val="20"/>
        </w:rPr>
        <w:t>a</w:t>
      </w:r>
      <w:r w:rsidRPr="00BF0F0C">
        <w:rPr>
          <w:sz w:val="20"/>
          <w:szCs w:val="20"/>
        </w:rPr>
        <w:t xml:space="preserve"> allo specialista regionale se non desider</w:t>
      </w:r>
      <w:r w:rsidR="00666779" w:rsidRPr="00BF0F0C">
        <w:rPr>
          <w:sz w:val="20"/>
          <w:szCs w:val="20"/>
        </w:rPr>
        <w:t>i</w:t>
      </w:r>
      <w:r w:rsidRPr="00BF0F0C">
        <w:rPr>
          <w:sz w:val="20"/>
          <w:szCs w:val="20"/>
        </w:rPr>
        <w:t xml:space="preserve"> includere slide o immagini con la </w:t>
      </w:r>
      <w:r w:rsidR="00666779" w:rsidRPr="00BF0F0C">
        <w:rPr>
          <w:sz w:val="20"/>
          <w:szCs w:val="20"/>
        </w:rPr>
        <w:t>tu</w:t>
      </w:r>
      <w:r w:rsidRPr="00BF0F0C">
        <w:rPr>
          <w:sz w:val="20"/>
          <w:szCs w:val="20"/>
        </w:rPr>
        <w:t>a storia</w:t>
      </w:r>
    </w:p>
    <w:p w14:paraId="7105FF72" w14:textId="0CC7C28A" w:rsidR="005C0470" w:rsidRDefault="005F0F18" w:rsidP="00BF0F0C">
      <w:pPr>
        <w:pStyle w:val="ListParagraph"/>
        <w:numPr>
          <w:ilvl w:val="0"/>
          <w:numId w:val="2"/>
        </w:numPr>
        <w:ind w:left="450"/>
      </w:pPr>
      <w:r>
        <w:rPr>
          <w:b/>
          <w:bCs/>
          <w:highlight w:val="lightGray"/>
        </w:rPr>
        <w:t>Month DD-DD</w:t>
      </w:r>
      <w:r>
        <w:rPr>
          <w:b/>
          <w:bCs/>
        </w:rPr>
        <w:t>:</w:t>
      </w:r>
      <w:r>
        <w:t xml:space="preserve"> Verifica audio</w:t>
      </w:r>
    </w:p>
    <w:p w14:paraId="756246C4" w14:textId="03DF4C64" w:rsidR="00731459" w:rsidRPr="00BF0F0C" w:rsidRDefault="006D11AA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Pianifica un</w:t>
      </w:r>
      <w:r w:rsidR="00666779" w:rsidRPr="00BF0F0C">
        <w:rPr>
          <w:sz w:val="20"/>
          <w:szCs w:val="20"/>
        </w:rPr>
        <w:t>a</w:t>
      </w:r>
      <w:r w:rsidRPr="00BF0F0C">
        <w:rPr>
          <w:sz w:val="20"/>
          <w:szCs w:val="20"/>
        </w:rPr>
        <w:t xml:space="preserve"> prova audio con il tuo specialista per testare </w:t>
      </w:r>
      <w:r w:rsidR="00666779" w:rsidRPr="00BF0F0C">
        <w:rPr>
          <w:sz w:val="20"/>
          <w:szCs w:val="20"/>
        </w:rPr>
        <w:t xml:space="preserve">il funzionamento della piattaforma </w:t>
      </w:r>
      <w:r w:rsidRPr="00BF0F0C">
        <w:rPr>
          <w:sz w:val="20"/>
          <w:szCs w:val="20"/>
        </w:rPr>
        <w:t>e risolvere eventuali problemi prima della sessione di prova generale</w:t>
      </w:r>
    </w:p>
    <w:p w14:paraId="4C15FCAE" w14:textId="19F12E1E" w:rsidR="007B3336" w:rsidRDefault="005F0F18" w:rsidP="00BF0F0C">
      <w:pPr>
        <w:pStyle w:val="ListParagraph"/>
        <w:numPr>
          <w:ilvl w:val="0"/>
          <w:numId w:val="2"/>
        </w:numPr>
        <w:ind w:left="450"/>
      </w:pPr>
      <w:r>
        <w:rPr>
          <w:b/>
          <w:bCs/>
          <w:highlight w:val="lightGray"/>
        </w:rPr>
        <w:t>Month DD-DD</w:t>
      </w:r>
      <w:r>
        <w:rPr>
          <w:b/>
          <w:bCs/>
        </w:rPr>
        <w:t>:</w:t>
      </w:r>
      <w:r>
        <w:t xml:space="preserve"> </w:t>
      </w:r>
      <w:r w:rsidR="00666779">
        <w:t>Esamina</w:t>
      </w:r>
      <w:r>
        <w:t xml:space="preserve"> le slide che ti sono state inviate dal tuo specialista regionale</w:t>
      </w:r>
    </w:p>
    <w:p w14:paraId="47769397" w14:textId="6901CC79" w:rsidR="007B3336" w:rsidRPr="00BF0F0C" w:rsidRDefault="007B3336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Le slide possono essere adattate in base alle richieste della divisione, alle linee guida del marchio o per creare continuità tra i relatori</w:t>
      </w:r>
    </w:p>
    <w:p w14:paraId="3DAB8798" w14:textId="43A0ADF3" w:rsidR="00CB24BD" w:rsidRPr="00BF0F0C" w:rsidRDefault="00CB24BD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 xml:space="preserve">Richiedi eventuali modifiche aggiuntive alle slide prima della sessione di prova entro il </w:t>
      </w:r>
      <w:r w:rsidR="00BF0F0C" w:rsidRPr="00BF0F0C">
        <w:rPr>
          <w:b/>
          <w:bCs/>
          <w:sz w:val="20"/>
          <w:szCs w:val="20"/>
          <w:highlight w:val="lightGray"/>
          <w:u w:val="single"/>
        </w:rPr>
        <w:t>DD Month</w:t>
      </w:r>
    </w:p>
    <w:p w14:paraId="0554C605" w14:textId="09E85980" w:rsidR="005C0470" w:rsidRDefault="005F0F18" w:rsidP="00BF0F0C">
      <w:pPr>
        <w:pStyle w:val="ListParagraph"/>
        <w:numPr>
          <w:ilvl w:val="0"/>
          <w:numId w:val="2"/>
        </w:numPr>
        <w:ind w:left="450"/>
      </w:pPr>
      <w:r>
        <w:rPr>
          <w:b/>
          <w:bCs/>
          <w:highlight w:val="lightGray"/>
        </w:rPr>
        <w:t>Month DD [Insert Sign-in Time/Time Zone</w:t>
      </w:r>
      <w:r>
        <w:rPr>
          <w:highlight w:val="lightGray"/>
        </w:rPr>
        <w:t xml:space="preserve">]: </w:t>
      </w:r>
      <w:r>
        <w:t>Sessione di prova</w:t>
      </w:r>
    </w:p>
    <w:p w14:paraId="0B43F818" w14:textId="150FAE97" w:rsidR="00ED605C" w:rsidRPr="00BF0F0C" w:rsidRDefault="005C0470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Questa è la tua opportunità per esercitarti a raccontare la tua storia con tutti gli elementi del webinar, inclusi gli altri relatori, le slide e qualsiasi questionario utilizzato</w:t>
      </w:r>
    </w:p>
    <w:p w14:paraId="15845D0C" w14:textId="5A94304B" w:rsidR="005C0470" w:rsidRPr="00BF0F0C" w:rsidRDefault="005C0470" w:rsidP="00BF0F0C">
      <w:pPr>
        <w:pStyle w:val="ListParagraph"/>
        <w:numPr>
          <w:ilvl w:val="1"/>
          <w:numId w:val="2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 xml:space="preserve">Il moderatore aiuterà a lavorare su eventuali problemi legati al tempo o a questioni </w:t>
      </w:r>
      <w:r w:rsidR="00666779" w:rsidRPr="00BF0F0C">
        <w:rPr>
          <w:sz w:val="20"/>
          <w:szCs w:val="20"/>
        </w:rPr>
        <w:t>audio/video</w:t>
      </w:r>
    </w:p>
    <w:p w14:paraId="59B44F1F" w14:textId="4AB5B992" w:rsidR="005C0470" w:rsidRDefault="005F0F18" w:rsidP="00BF0F0C">
      <w:pPr>
        <w:pStyle w:val="ListParagraph"/>
        <w:numPr>
          <w:ilvl w:val="0"/>
          <w:numId w:val="2"/>
        </w:numPr>
        <w:ind w:left="450"/>
      </w:pPr>
      <w:r w:rsidRPr="00BF0F0C">
        <w:rPr>
          <w:b/>
          <w:bCs/>
          <w:highlight w:val="lightGray"/>
        </w:rPr>
        <w:t>Month DD-DD</w:t>
      </w:r>
      <w:r>
        <w:t xml:space="preserve">: Richiedi eventuali modifiche aggiuntive alle slide tramite il tuo specialista regionale entro il </w:t>
      </w:r>
      <w:r w:rsidR="00BF0F0C">
        <w:rPr>
          <w:b/>
          <w:bCs/>
          <w:highlight w:val="lightGray"/>
          <w:u w:val="single"/>
        </w:rPr>
        <w:t xml:space="preserve">DD Month </w:t>
      </w:r>
      <w:r w:rsidRPr="00BF0F0C">
        <w:rPr>
          <w:b/>
          <w:bCs/>
          <w:highlight w:val="lightGray"/>
        </w:rPr>
        <w:t>Month DD [Insert Sign-in Time/Time Zone]</w:t>
      </w:r>
      <w:r w:rsidRPr="00BF0F0C">
        <w:rPr>
          <w:b/>
          <w:bCs/>
        </w:rPr>
        <w:t>:</w:t>
      </w:r>
      <w:r>
        <w:t xml:space="preserve"> Webinar</w:t>
      </w:r>
    </w:p>
    <w:p w14:paraId="457ADD29" w14:textId="1E5AF9ED" w:rsidR="00ED605C" w:rsidRDefault="00ED605C" w:rsidP="00ED605C">
      <w:pPr>
        <w:pStyle w:val="Heading1"/>
      </w:pPr>
      <w:r>
        <w:t>Aspettative per il relatore</w:t>
      </w:r>
    </w:p>
    <w:p w14:paraId="2332C454" w14:textId="020DA450" w:rsidR="00ED605C" w:rsidRDefault="00ED605C" w:rsidP="00ED605C">
      <w:r>
        <w:t>Tutti i relatori dei webinar sulle storie del GAT dal campo dovranno attenersi alle seguenti linee guida:</w:t>
      </w:r>
    </w:p>
    <w:p w14:paraId="33F24245" w14:textId="055E5E9C" w:rsidR="00ED605C" w:rsidRDefault="00ED605C" w:rsidP="00BF0F0C">
      <w:pPr>
        <w:pStyle w:val="ListParagraph"/>
        <w:numPr>
          <w:ilvl w:val="0"/>
          <w:numId w:val="4"/>
        </w:numPr>
        <w:ind w:left="450"/>
      </w:pPr>
      <w:r>
        <w:t>Inviare tutti i materiali e le richieste al proprio specialista regionale entro le date di scadenza sopra indicate</w:t>
      </w:r>
    </w:p>
    <w:p w14:paraId="1060440B" w14:textId="563A6181" w:rsidR="00ED605C" w:rsidRDefault="00ED605C" w:rsidP="00BF0F0C">
      <w:pPr>
        <w:pStyle w:val="ListParagraph"/>
        <w:numPr>
          <w:ilvl w:val="0"/>
          <w:numId w:val="4"/>
        </w:numPr>
        <w:ind w:left="450"/>
      </w:pPr>
      <w:r>
        <w:t>Mantenere informato lo specialista regionale di eventuali importanti modifiche alla propria storia</w:t>
      </w:r>
    </w:p>
    <w:p w14:paraId="45603DA7" w14:textId="6FF30DED" w:rsidR="00ED605C" w:rsidRDefault="00ED605C" w:rsidP="00BF0F0C">
      <w:pPr>
        <w:pStyle w:val="ListParagraph"/>
        <w:numPr>
          <w:ilvl w:val="0"/>
          <w:numId w:val="4"/>
        </w:numPr>
        <w:ind w:left="450"/>
      </w:pPr>
      <w:r>
        <w:t>Accedere alla sessione pratica e al webinar entro l'orario richiesto e rimanere online fino alla loro conclusione</w:t>
      </w:r>
    </w:p>
    <w:p w14:paraId="139C2474" w14:textId="7F99B2A4" w:rsidR="00AC29DF" w:rsidRDefault="00AC29DF" w:rsidP="00BF0F0C">
      <w:pPr>
        <w:pStyle w:val="ListParagraph"/>
        <w:numPr>
          <w:ilvl w:val="0"/>
          <w:numId w:val="4"/>
        </w:numPr>
        <w:ind w:left="450"/>
      </w:pPr>
      <w:r>
        <w:t>Rispondere alle domande ricevute durante il webinar dai membri dello staff di supporto di Lions Clubs International</w:t>
      </w:r>
    </w:p>
    <w:p w14:paraId="21FA1FA1" w14:textId="6686BBF0" w:rsidR="00AC29DF" w:rsidRDefault="00AC29DF" w:rsidP="00BF0F0C">
      <w:pPr>
        <w:pStyle w:val="ListParagraph"/>
        <w:numPr>
          <w:ilvl w:val="0"/>
          <w:numId w:val="4"/>
        </w:numPr>
        <w:ind w:left="450"/>
      </w:pPr>
      <w:r>
        <w:t>Evitare promozione di carattere politico, di fare campagna elettorale per elezioni Lions o di trattare altri argomenti non approvati da Lions International</w:t>
      </w:r>
    </w:p>
    <w:p w14:paraId="0ABEA04F" w14:textId="364AB693" w:rsidR="00A94DD1" w:rsidRDefault="00A94DD1" w:rsidP="00BF0F0C">
      <w:pPr>
        <w:pStyle w:val="ListParagraph"/>
        <w:numPr>
          <w:ilvl w:val="0"/>
          <w:numId w:val="4"/>
        </w:numPr>
        <w:ind w:left="450"/>
      </w:pPr>
      <w:r>
        <w:t>Aiutare a mantenere un'atmosfera professionale durante il webinar:</w:t>
      </w:r>
    </w:p>
    <w:p w14:paraId="2B2A6C3B" w14:textId="43A9789C" w:rsidR="00A94DD1" w:rsidRPr="00BF0F0C" w:rsidRDefault="00A94DD1" w:rsidP="00BF0F0C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Scegliere un abbigliamento adeguato a un pubblico di Lions</w:t>
      </w:r>
    </w:p>
    <w:p w14:paraId="7BEFEAFA" w14:textId="1B87548B" w:rsidR="00A94DD1" w:rsidRPr="00BF0F0C" w:rsidRDefault="00A94DD1" w:rsidP="00BF0F0C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Avere uno sfondo ordinato con minime distrazioni nel campo visivo della telecamera</w:t>
      </w:r>
    </w:p>
    <w:p w14:paraId="10D82776" w14:textId="25DE2C83" w:rsidR="00A94DD1" w:rsidRPr="00BF0F0C" w:rsidRDefault="00A94DD1" w:rsidP="00BF0F0C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 xml:space="preserve">Posizionare </w:t>
      </w:r>
      <w:r w:rsidR="00666779" w:rsidRPr="00BF0F0C">
        <w:rPr>
          <w:sz w:val="20"/>
          <w:szCs w:val="20"/>
        </w:rPr>
        <w:t>sé</w:t>
      </w:r>
      <w:r w:rsidRPr="00BF0F0C">
        <w:rPr>
          <w:sz w:val="20"/>
          <w:szCs w:val="20"/>
        </w:rPr>
        <w:t xml:space="preserve"> stessi e la propria telecamera in modo strategico per offrire al pubblico la migliore visuale possibile</w:t>
      </w:r>
    </w:p>
    <w:p w14:paraId="78D82EBF" w14:textId="248C4BAA" w:rsidR="00A94DD1" w:rsidRPr="00BF0F0C" w:rsidRDefault="00A94DD1" w:rsidP="00BF0F0C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Spegnere la telecamera quando non si presenta</w:t>
      </w:r>
    </w:p>
    <w:p w14:paraId="7A026B23" w14:textId="215C868A" w:rsidR="00A94DD1" w:rsidRPr="00BF0F0C" w:rsidRDefault="00A94DD1" w:rsidP="00BF0F0C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F0F0C">
        <w:rPr>
          <w:sz w:val="20"/>
          <w:szCs w:val="20"/>
        </w:rPr>
        <w:t>Astenersi da attività che potrebbero causare distrazione mentre si è davanti alla telecamera (es: mangiare o parlare con altri.)</w:t>
      </w:r>
    </w:p>
    <w:sectPr w:rsidR="00A94DD1" w:rsidRPr="00BF0F0C" w:rsidSect="008C0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BD0E" w14:textId="77777777" w:rsidR="0045381B" w:rsidRDefault="0045381B" w:rsidP="00637299">
      <w:pPr>
        <w:spacing w:after="0" w:line="240" w:lineRule="auto"/>
      </w:pPr>
      <w:r>
        <w:separator/>
      </w:r>
    </w:p>
  </w:endnote>
  <w:endnote w:type="continuationSeparator" w:id="0">
    <w:p w14:paraId="762CF17F" w14:textId="77777777" w:rsidR="0045381B" w:rsidRDefault="0045381B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B8B6" w14:textId="77777777" w:rsidR="00A731AD" w:rsidRDefault="00A73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680E" w14:textId="77777777" w:rsidR="00A731AD" w:rsidRDefault="00A73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1462" w14:textId="77777777" w:rsidR="0045381B" w:rsidRDefault="0045381B" w:rsidP="00637299">
      <w:pPr>
        <w:spacing w:after="0" w:line="240" w:lineRule="auto"/>
      </w:pPr>
      <w:r>
        <w:separator/>
      </w:r>
    </w:p>
  </w:footnote>
  <w:footnote w:type="continuationSeparator" w:id="0">
    <w:p w14:paraId="47BA2A26" w14:textId="77777777" w:rsidR="0045381B" w:rsidRDefault="0045381B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6D04" w14:textId="77777777" w:rsidR="00A731AD" w:rsidRDefault="00A73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64A7" w14:textId="77777777" w:rsidR="00A731AD" w:rsidRDefault="00A73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591CD0FE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267C4E61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0EC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Kit per l</w:t>
        </w:r>
        <w:r w:rsidR="00A731AD">
          <w:rPr>
            <w:rFonts w:asciiTheme="majorHAnsi" w:hAnsiTheme="majorHAnsi"/>
            <w:b/>
            <w:color w:val="FFFFFF" w:themeColor="background1"/>
            <w:sz w:val="44"/>
            <w:szCs w:val="44"/>
          </w:rPr>
          <w:t>e</w:t>
        </w:r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 xml:space="preserve"> storie </w:t>
        </w:r>
        <w:r w:rsidR="00195A2E">
          <w:rPr>
            <w:rFonts w:asciiTheme="majorHAnsi" w:hAnsiTheme="majorHAnsi"/>
            <w:b/>
            <w:color w:val="FFFFFF" w:themeColor="background1"/>
            <w:sz w:val="44"/>
            <w:szCs w:val="44"/>
          </w:rPr>
          <w:t xml:space="preserve">del </w:t>
        </w:r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GAT dal campo</w:t>
        </w:r>
      </w:sdtContent>
    </w:sdt>
    <w:r>
      <w:rPr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>
          <w:rPr>
            <w:color w:val="FFFFFF" w:themeColor="background1"/>
            <w:sz w:val="28"/>
            <w:szCs w:val="28"/>
            <w:highlight w:val="darkGray"/>
          </w:rPr>
          <w:t>Titolo / Data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Istruzioni per il relatore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15B90DF0" w:rsidR="00637299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Istruzioni per il relatore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F0D1B"/>
    <w:rsid w:val="00102347"/>
    <w:rsid w:val="00163D60"/>
    <w:rsid w:val="00195A2E"/>
    <w:rsid w:val="001F7AB7"/>
    <w:rsid w:val="0034197C"/>
    <w:rsid w:val="003F2112"/>
    <w:rsid w:val="00444428"/>
    <w:rsid w:val="0045381B"/>
    <w:rsid w:val="00472ACD"/>
    <w:rsid w:val="00501A4E"/>
    <w:rsid w:val="005231C7"/>
    <w:rsid w:val="005C0470"/>
    <w:rsid w:val="005C1781"/>
    <w:rsid w:val="005C1A64"/>
    <w:rsid w:val="005F0F18"/>
    <w:rsid w:val="00611B27"/>
    <w:rsid w:val="00626DFE"/>
    <w:rsid w:val="00637299"/>
    <w:rsid w:val="00666779"/>
    <w:rsid w:val="006D11AA"/>
    <w:rsid w:val="00731459"/>
    <w:rsid w:val="007B3336"/>
    <w:rsid w:val="007F3355"/>
    <w:rsid w:val="008C0008"/>
    <w:rsid w:val="00945438"/>
    <w:rsid w:val="00945C1D"/>
    <w:rsid w:val="00A731AD"/>
    <w:rsid w:val="00A94DD1"/>
    <w:rsid w:val="00AC29DF"/>
    <w:rsid w:val="00AC4D9C"/>
    <w:rsid w:val="00B23152"/>
    <w:rsid w:val="00BC7FF0"/>
    <w:rsid w:val="00BF0F0C"/>
    <w:rsid w:val="00C54084"/>
    <w:rsid w:val="00CB24BD"/>
    <w:rsid w:val="00CC34C1"/>
    <w:rsid w:val="00DA1F85"/>
    <w:rsid w:val="00DD1A7B"/>
    <w:rsid w:val="00E47CBA"/>
    <w:rsid w:val="00EA4246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0861C0"/>
    <w:rsid w:val="002055DD"/>
    <w:rsid w:val="00783C5A"/>
    <w:rsid w:val="008F058D"/>
    <w:rsid w:val="00917061"/>
    <w:rsid w:val="00974775"/>
    <w:rsid w:val="009F5FB8"/>
    <w:rsid w:val="00B92222"/>
    <w:rsid w:val="00BC0FD7"/>
    <w:rsid w:val="00BF0B06"/>
    <w:rsid w:val="00C64A3E"/>
    <w:rsid w:val="00D74329"/>
    <w:rsid w:val="00EC1D34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16</cp:revision>
  <dcterms:created xsi:type="dcterms:W3CDTF">2020-06-09T19:49:00Z</dcterms:created>
  <dcterms:modified xsi:type="dcterms:W3CDTF">2020-08-27T20:05:00Z</dcterms:modified>
</cp:coreProperties>
</file>