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D9" w:rsidRDefault="005951D9" w:rsidP="005951D9">
      <w:r>
        <w:t>Every effective and successful leaders necessarily must also be an effective listener. Studies have been done to measure how our days are divided in different types of communication. The average day breaks down as follows:</w:t>
      </w:r>
    </w:p>
    <w:p w:rsidR="005951D9" w:rsidRDefault="005951D9" w:rsidP="005951D9">
      <w:r>
        <w:t xml:space="preserve">TALKING: 30%     WRITING: 9%     READING: 15%     </w:t>
      </w:r>
      <w:r>
        <w:t>LISTENING: 46%</w:t>
      </w:r>
    </w:p>
    <w:p w:rsidR="005951D9" w:rsidRDefault="005951D9" w:rsidP="005951D9">
      <w:r>
        <w:t xml:space="preserve">Some find </w:t>
      </w:r>
      <w:r>
        <w:t>it counterintuitive to include l</w:t>
      </w:r>
      <w:r>
        <w:t xml:space="preserve">istening as a form of communication. On the contrary, it is most likely our most important form of daily communication. If you do not learn how to </w:t>
      </w:r>
      <w:r>
        <w:t>listen</w:t>
      </w:r>
      <w:r>
        <w:t xml:space="preserve"> well you are missing a critical element in your leadership tool bag.</w:t>
      </w:r>
    </w:p>
    <w:p w:rsidR="005951D9" w:rsidRDefault="005951D9" w:rsidP="005951D9">
      <w:r>
        <w:t>Tips for effective listening:</w:t>
      </w:r>
    </w:p>
    <w:p w:rsidR="005951D9" w:rsidRDefault="005951D9" w:rsidP="005951D9">
      <w:pPr>
        <w:pStyle w:val="ListParagraph"/>
        <w:numPr>
          <w:ilvl w:val="0"/>
          <w:numId w:val="5"/>
        </w:numPr>
      </w:pPr>
      <w:r>
        <w:t>Pay full attention to the other party</w:t>
      </w:r>
    </w:p>
    <w:p w:rsidR="005951D9" w:rsidRDefault="005951D9" w:rsidP="005951D9">
      <w:pPr>
        <w:pStyle w:val="ListParagraph"/>
        <w:numPr>
          <w:ilvl w:val="0"/>
          <w:numId w:val="5"/>
        </w:numPr>
      </w:pPr>
      <w:r>
        <w:t>Maintain eye contact throughout the conversation</w:t>
      </w:r>
    </w:p>
    <w:p w:rsidR="005951D9" w:rsidRDefault="005951D9" w:rsidP="005951D9">
      <w:pPr>
        <w:pStyle w:val="ListParagraph"/>
        <w:numPr>
          <w:ilvl w:val="0"/>
          <w:numId w:val="5"/>
        </w:numPr>
      </w:pPr>
      <w:r>
        <w:t>Let the other party finish his/her thought before responding</w:t>
      </w:r>
    </w:p>
    <w:p w:rsidR="005951D9" w:rsidRDefault="005951D9" w:rsidP="005951D9">
      <w:pPr>
        <w:pStyle w:val="ListParagraph"/>
        <w:numPr>
          <w:ilvl w:val="0"/>
          <w:numId w:val="5"/>
        </w:numPr>
      </w:pPr>
      <w:r>
        <w:t>Ask appropriate questions, if need be, to fully understand</w:t>
      </w:r>
    </w:p>
    <w:p w:rsidR="005951D9" w:rsidRDefault="005951D9" w:rsidP="005951D9">
      <w:pPr>
        <w:pStyle w:val="ListParagraph"/>
        <w:numPr>
          <w:ilvl w:val="0"/>
          <w:numId w:val="5"/>
        </w:numPr>
      </w:pPr>
      <w:r>
        <w:t>Paraphrase back what you think you heard and understood to clarify</w:t>
      </w:r>
    </w:p>
    <w:p w:rsidR="005951D9" w:rsidRDefault="005951D9" w:rsidP="005951D9">
      <w:pPr>
        <w:pStyle w:val="ListParagraph"/>
        <w:numPr>
          <w:ilvl w:val="0"/>
          <w:numId w:val="5"/>
        </w:numPr>
      </w:pPr>
      <w:r>
        <w:t>Ask about next steps if it’s an exchange that suggests action</w:t>
      </w:r>
    </w:p>
    <w:p w:rsidR="005951D9" w:rsidRDefault="005951D9" w:rsidP="005951D9">
      <w:pPr>
        <w:pStyle w:val="ListParagraph"/>
        <w:numPr>
          <w:ilvl w:val="0"/>
          <w:numId w:val="5"/>
        </w:numPr>
      </w:pPr>
      <w:r>
        <w:t>Expect the same courtesy in return</w:t>
      </w:r>
    </w:p>
    <w:p w:rsidR="005951D9" w:rsidRDefault="005951D9" w:rsidP="005951D9">
      <w:pPr>
        <w:pStyle w:val="ListParagraph"/>
        <w:numPr>
          <w:ilvl w:val="0"/>
          <w:numId w:val="5"/>
        </w:numPr>
      </w:pPr>
      <w:r>
        <w:t>Do not enter a conversation with a pre-conceived answer. LISTEN!</w:t>
      </w:r>
    </w:p>
    <w:p w:rsidR="005951D9" w:rsidRDefault="005951D9" w:rsidP="005951D9">
      <w:r>
        <w:t>It also always helps to be sure the conversation takes place in a place conducive to listening. A quiet place away from distractions adds to the effectiveness. Nothing is more frustrating than to be engaged in a productive conversation only to be interrupted.</w:t>
      </w:r>
    </w:p>
    <w:p w:rsidR="005951D9" w:rsidRDefault="005951D9" w:rsidP="005951D9">
      <w:r>
        <w:t>In this era of instant communication it is important to not forget face-to-face communication. Facial expressions and body language can’t be emailed to anyone – and they tell a story all their own.</w:t>
      </w:r>
      <w:bookmarkStart w:id="0" w:name="_GoBack"/>
      <w:bookmarkEnd w:id="0"/>
    </w:p>
    <w:p w:rsidR="00EF6B1E" w:rsidRPr="005951D9" w:rsidRDefault="00EF6B1E" w:rsidP="005951D9"/>
    <w:sectPr w:rsidR="00EF6B1E" w:rsidRPr="005951D9" w:rsidSect="00B9107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CD" w:rsidRDefault="004420CD" w:rsidP="004420CD">
      <w:pPr>
        <w:spacing w:after="0" w:line="240" w:lineRule="auto"/>
      </w:pPr>
      <w:r>
        <w:separator/>
      </w:r>
    </w:p>
  </w:endnote>
  <w:endnote w:type="continuationSeparator" w:id="0">
    <w:p w:rsidR="004420CD" w:rsidRDefault="004420CD"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55326"/>
      <w:docPartObj>
        <w:docPartGallery w:val="Page Numbers (Bottom of Page)"/>
        <w:docPartUnique/>
      </w:docPartObj>
    </w:sdtPr>
    <w:sdtEndPr>
      <w:rPr>
        <w:noProof/>
      </w:rPr>
    </w:sdtEndPr>
    <w:sdtContent>
      <w:p w:rsidR="00B9107A" w:rsidRDefault="007567E5" w:rsidP="00B30B48">
        <w:pPr>
          <w:pStyle w:val="Footer"/>
          <w:jc w:val="center"/>
        </w:pPr>
        <w:r>
          <w:fldChar w:fldCharType="begin"/>
        </w:r>
        <w:r>
          <w:instrText xml:space="preserve"> PAGE   \* MERGEFORMAT </w:instrText>
        </w:r>
        <w:r>
          <w:fldChar w:fldCharType="separate"/>
        </w:r>
        <w:r w:rsidR="00EF6B1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855117891"/>
      <w:placeholder>
        <w:docPart w:val="3DD3E30F46244295ACCF7B390E24D644"/>
      </w:placeholder>
      <w:dataBinding w:prefixMappings="xmlns:ns0='http://schemas.microsoft.com/office/2006/coverPageProps' " w:xpath="/ns0:CoverPageProperties[1]/ns0:PublishDate[1]" w:storeItemID="{55AF091B-3C7A-41E3-B477-F2FDAA23CFDA}"/>
      <w:date w:fullDate="2019-04-22T00:00:00Z">
        <w:dateFormat w:val="M/d/yyyy"/>
        <w:lid w:val="en-US"/>
        <w:storeMappedDataAs w:val="dateTime"/>
        <w:calendar w:val="gregorian"/>
      </w:date>
    </w:sdtPr>
    <w:sdtEndPr/>
    <w:sdtContent>
      <w:p w:rsidR="0024605C" w:rsidRDefault="003D05C6">
        <w:pPr>
          <w:pStyle w:val="Footer"/>
        </w:pPr>
        <w:r>
          <w:t>4/22/2019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CD" w:rsidRDefault="004420CD" w:rsidP="004420CD">
      <w:pPr>
        <w:spacing w:after="0" w:line="240" w:lineRule="auto"/>
      </w:pPr>
      <w:r>
        <w:separator/>
      </w:r>
    </w:p>
  </w:footnote>
  <w:footnote w:type="continuationSeparator" w:id="0">
    <w:p w:rsidR="004420CD" w:rsidRDefault="004420CD" w:rsidP="0044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CD" w:rsidRDefault="001E2162" w:rsidP="007567E5">
    <w:pPr>
      <w:pStyle w:val="Header"/>
    </w:pPr>
    <w:r>
      <w:rPr>
        <w:noProof/>
      </w:rPr>
      <w:drawing>
        <wp:anchor distT="0" distB="0" distL="182880" distR="182880" simplePos="0" relativeHeight="251658240" behindDoc="0" locked="0" layoutInCell="1" allowOverlap="1">
          <wp:simplePos x="0" y="0"/>
          <wp:positionH relativeFrom="leftMargin">
            <wp:posOffset>457200</wp:posOffset>
          </wp:positionH>
          <wp:positionV relativeFrom="page">
            <wp:posOffset>422063</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7A" w:rsidRPr="007A55DB" w:rsidRDefault="00B9107A" w:rsidP="00B9107A">
    <w:pPr>
      <w:pStyle w:val="Title"/>
      <w:rPr>
        <w:sz w:val="52"/>
      </w:rPr>
    </w:pPr>
    <w:r w:rsidRPr="007A55DB">
      <w:rPr>
        <w:noProof/>
        <w:sz w:val="52"/>
      </w:rPr>
      <w:drawing>
        <wp:anchor distT="0" distB="0" distL="182880" distR="182880" simplePos="0" relativeHeight="251660288" behindDoc="0" locked="0" layoutInCell="1" allowOverlap="1" wp14:anchorId="2AFC50AA" wp14:editId="2CAF531D">
          <wp:simplePos x="0" y="0"/>
          <wp:positionH relativeFrom="rightMargin">
            <wp:posOffset>-457200</wp:posOffset>
          </wp:positionH>
          <wp:positionV relativeFrom="page">
            <wp:posOffset>457200</wp:posOffset>
          </wp:positionV>
          <wp:extent cx="987552" cy="91451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914518"/>
                  </a:xfrm>
                  <a:prstGeom prst="rect">
                    <a:avLst/>
                  </a:prstGeom>
                </pic:spPr>
              </pic:pic>
            </a:graphicData>
          </a:graphic>
          <wp14:sizeRelH relativeFrom="margin">
            <wp14:pctWidth>0</wp14:pctWidth>
          </wp14:sizeRelH>
        </wp:anchor>
      </w:drawing>
    </w:r>
    <w:r w:rsidR="00C40A0B">
      <w:rPr>
        <w:sz w:val="52"/>
      </w:rPr>
      <w:t>North America Membership Initiative</w:t>
    </w:r>
  </w:p>
  <w:p w:rsidR="00D12CF2" w:rsidRPr="00D12CF2" w:rsidRDefault="00FB6DA2" w:rsidP="0024605C">
    <w:pPr>
      <w:pStyle w:val="Subtitle"/>
    </w:pPr>
    <w:r>
      <w:t xml:space="preserve">Quick Tips for </w:t>
    </w:r>
    <w:r w:rsidR="005951D9" w:rsidRPr="005951D9">
      <w:t>Listening and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B12"/>
    <w:multiLevelType w:val="hybridMultilevel"/>
    <w:tmpl w:val="5626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797D"/>
    <w:multiLevelType w:val="hybridMultilevel"/>
    <w:tmpl w:val="41EE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B07B28"/>
    <w:multiLevelType w:val="hybridMultilevel"/>
    <w:tmpl w:val="0D9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A"/>
    <w:rsid w:val="00017968"/>
    <w:rsid w:val="001354E6"/>
    <w:rsid w:val="00170BCB"/>
    <w:rsid w:val="001E2162"/>
    <w:rsid w:val="0024605C"/>
    <w:rsid w:val="002F3FC9"/>
    <w:rsid w:val="003D05C6"/>
    <w:rsid w:val="004420CD"/>
    <w:rsid w:val="005951D9"/>
    <w:rsid w:val="00710CA7"/>
    <w:rsid w:val="007139C3"/>
    <w:rsid w:val="007567E5"/>
    <w:rsid w:val="0077084C"/>
    <w:rsid w:val="007A55DB"/>
    <w:rsid w:val="0081484D"/>
    <w:rsid w:val="0085509A"/>
    <w:rsid w:val="0095560D"/>
    <w:rsid w:val="00B30B48"/>
    <w:rsid w:val="00B9107A"/>
    <w:rsid w:val="00C40A0B"/>
    <w:rsid w:val="00D12CF2"/>
    <w:rsid w:val="00D254CC"/>
    <w:rsid w:val="00D65FC3"/>
    <w:rsid w:val="00DC55FD"/>
    <w:rsid w:val="00E026DA"/>
    <w:rsid w:val="00E4335D"/>
    <w:rsid w:val="00E47D2E"/>
    <w:rsid w:val="00E9192A"/>
    <w:rsid w:val="00EA21E4"/>
    <w:rsid w:val="00EC0EA3"/>
    <w:rsid w:val="00EF6B1E"/>
    <w:rsid w:val="00F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E6"/>
    <w:rPr>
      <w:rFonts w:ascii="Helvetica" w:hAnsi="Helvetica"/>
      <w:color w:val="000000" w:themeColor="text1"/>
    </w:rPr>
  </w:style>
  <w:style w:type="paragraph" w:styleId="Heading1">
    <w:name w:val="heading 1"/>
    <w:basedOn w:val="Normal"/>
    <w:next w:val="Normal"/>
    <w:link w:val="Heading1Char"/>
    <w:uiPriority w:val="9"/>
    <w:qFormat/>
    <w:rsid w:val="00EA21E4"/>
    <w:pPr>
      <w:keepNext/>
      <w:keepLines/>
      <w:spacing w:before="240" w:after="120" w:line="288" w:lineRule="auto"/>
      <w:outlineLvl w:val="0"/>
    </w:pPr>
    <w:rPr>
      <w:rFonts w:asciiTheme="majorHAnsi" w:eastAsiaTheme="majorEastAsia" w:hAnsiTheme="majorHAnsi" w:cstheme="majorBidi"/>
      <w:color w:val="00338D" w:themeColor="text2"/>
      <w:sz w:val="32"/>
      <w:szCs w:val="32"/>
    </w:rPr>
  </w:style>
  <w:style w:type="paragraph" w:styleId="Heading2">
    <w:name w:val="heading 2"/>
    <w:basedOn w:val="Normal"/>
    <w:next w:val="Normal"/>
    <w:link w:val="Heading2Char"/>
    <w:uiPriority w:val="9"/>
    <w:unhideWhenUsed/>
    <w:qFormat/>
    <w:rsid w:val="001354E6"/>
    <w:pPr>
      <w:keepNext/>
      <w:keepLines/>
      <w:spacing w:before="120" w:after="120" w:line="264" w:lineRule="auto"/>
      <w:outlineLvl w:val="1"/>
    </w:pPr>
    <w:rPr>
      <w:rFonts w:asciiTheme="majorHAnsi" w:eastAsiaTheme="majorEastAsia" w:hAnsiTheme="majorHAnsi" w:cstheme="majorBidi"/>
      <w:color w:val="407CCA"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4E6"/>
    <w:pPr>
      <w:pBdr>
        <w:bottom w:val="single" w:sz="48" w:space="4" w:color="EBB700" w:themeColor="accent2"/>
      </w:pBdr>
      <w:spacing w:after="0" w:line="240" w:lineRule="auto"/>
      <w:contextualSpacing/>
    </w:pPr>
    <w:rPr>
      <w:rFonts w:eastAsiaTheme="majorEastAsia" w:cstheme="majorBidi"/>
      <w:color w:val="00338D" w:themeColor="text2"/>
      <w:spacing w:val="-10"/>
      <w:kern w:val="28"/>
      <w:sz w:val="56"/>
      <w:szCs w:val="56"/>
    </w:rPr>
  </w:style>
  <w:style w:type="character" w:customStyle="1" w:styleId="TitleChar">
    <w:name w:val="Title Char"/>
    <w:basedOn w:val="DefaultParagraphFont"/>
    <w:link w:val="Title"/>
    <w:uiPriority w:val="10"/>
    <w:rsid w:val="001354E6"/>
    <w:rPr>
      <w:rFonts w:ascii="Helvetica" w:eastAsiaTheme="majorEastAsia" w:hAnsi="Helvetica" w:cstheme="majorBidi"/>
      <w:color w:val="00338D" w:themeColor="text2"/>
      <w:spacing w:val="-10"/>
      <w:kern w:val="28"/>
      <w:sz w:val="56"/>
      <w:szCs w:val="56"/>
    </w:rPr>
  </w:style>
  <w:style w:type="paragraph" w:styleId="Subtitle">
    <w:name w:val="Subtitle"/>
    <w:basedOn w:val="Normal"/>
    <w:next w:val="Normal"/>
    <w:link w:val="SubtitleChar"/>
    <w:uiPriority w:val="11"/>
    <w:qFormat/>
    <w:rsid w:val="0085509A"/>
    <w:pPr>
      <w:numPr>
        <w:ilvl w:val="1"/>
      </w:numPr>
      <w:spacing w:before="160"/>
    </w:pPr>
    <w:rPr>
      <w:rFonts w:asciiTheme="minorHAnsi" w:eastAsiaTheme="minorEastAsia" w:hAnsiTheme="minorHAnsi"/>
      <w:color w:val="55565A" w:themeColor="accent1"/>
      <w:spacing w:val="15"/>
      <w:sz w:val="36"/>
    </w:rPr>
  </w:style>
  <w:style w:type="character" w:customStyle="1" w:styleId="SubtitleChar">
    <w:name w:val="Subtitle Char"/>
    <w:basedOn w:val="DefaultParagraphFont"/>
    <w:link w:val="Subtitle"/>
    <w:uiPriority w:val="11"/>
    <w:rsid w:val="0085509A"/>
    <w:rPr>
      <w:rFonts w:eastAsiaTheme="minorEastAsia"/>
      <w:color w:val="55565A" w:themeColor="accent1"/>
      <w:spacing w:val="15"/>
      <w:sz w:val="36"/>
    </w:rPr>
  </w:style>
  <w:style w:type="character" w:customStyle="1" w:styleId="Heading1Char">
    <w:name w:val="Heading 1 Char"/>
    <w:basedOn w:val="DefaultParagraphFont"/>
    <w:link w:val="Heading1"/>
    <w:uiPriority w:val="9"/>
    <w:rsid w:val="00EA21E4"/>
    <w:rPr>
      <w:rFonts w:asciiTheme="majorHAnsi" w:eastAsiaTheme="majorEastAsia" w:hAnsiTheme="majorHAnsi" w:cstheme="majorBidi"/>
      <w:color w:val="00338D" w:themeColor="text2"/>
      <w:sz w:val="32"/>
      <w:szCs w:val="32"/>
    </w:rPr>
  </w:style>
  <w:style w:type="character" w:customStyle="1" w:styleId="Heading2Char">
    <w:name w:val="Heading 2 Char"/>
    <w:basedOn w:val="DefaultParagraphFont"/>
    <w:link w:val="Heading2"/>
    <w:uiPriority w:val="9"/>
    <w:rsid w:val="001354E6"/>
    <w:rPr>
      <w:rFonts w:asciiTheme="majorHAnsi" w:eastAsiaTheme="majorEastAsia" w:hAnsiTheme="majorHAnsi"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3E30F46244295ACCF7B390E24D644"/>
        <w:category>
          <w:name w:val="General"/>
          <w:gallery w:val="placeholder"/>
        </w:category>
        <w:types>
          <w:type w:val="bbPlcHdr"/>
        </w:types>
        <w:behaviors>
          <w:behavior w:val="content"/>
        </w:behaviors>
        <w:guid w:val="{61A510E7-1CC9-4CD2-9565-3489093B96B6}"/>
      </w:docPartPr>
      <w:docPartBody>
        <w:p w:rsidR="00AC3776" w:rsidRDefault="00FF4828">
          <w:r w:rsidRPr="005E48F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28"/>
    <w:rsid w:val="00AC3776"/>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2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31475-70DE-4830-82AE-E7AB9AE8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1235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3</cp:revision>
  <dcterms:created xsi:type="dcterms:W3CDTF">2019-04-22T18:48:00Z</dcterms:created>
  <dcterms:modified xsi:type="dcterms:W3CDTF">2019-04-22T18:50:00Z</dcterms:modified>
</cp:coreProperties>
</file>